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68" w:after="68"/>
        <w:jc w:val="center"/>
        <w:rPr>
          <w:rFonts w:hint="eastAsia" w:ascii="宋体" w:hAnsi="宋体" w:eastAsia="微软雅黑" w:cs="宋体"/>
          <w:b/>
          <w:bCs/>
          <w:color w:val="auto"/>
          <w:kern w:val="0"/>
          <w:sz w:val="52"/>
          <w:szCs w:val="21"/>
          <w:highlight w:val="none"/>
          <w:lang w:eastAsia="zh-CN"/>
        </w:rPr>
      </w:pPr>
      <w:r>
        <w:rPr>
          <w:rFonts w:hint="eastAsia" w:ascii="宋体" w:hAnsi="宋体" w:eastAsia="微软雅黑" w:cs="宋体"/>
          <w:b/>
          <w:bCs/>
          <w:color w:val="auto"/>
          <w:kern w:val="0"/>
          <w:sz w:val="52"/>
          <w:szCs w:val="21"/>
          <w:highlight w:val="none"/>
          <w:lang w:eastAsia="zh-CN"/>
        </w:rPr>
        <w:t>福建省厦门市私立集美学校委员会</w:t>
      </w:r>
    </w:p>
    <w:p>
      <w:pPr>
        <w:widowControl/>
        <w:shd w:val="clear" w:color="auto" w:fill="FFFFFF"/>
        <w:spacing w:before="68" w:after="68"/>
        <w:jc w:val="center"/>
        <w:rPr>
          <w:rFonts w:hint="eastAsia" w:ascii="微软雅黑" w:hAnsi="微软雅黑" w:eastAsia="微软雅黑" w:cs="宋体"/>
          <w:color w:val="auto"/>
          <w:kern w:val="0"/>
          <w:sz w:val="52"/>
          <w:szCs w:val="52"/>
          <w:highlight w:val="none"/>
        </w:rPr>
      </w:pPr>
      <w:r>
        <w:rPr>
          <w:rFonts w:ascii="宋体" w:hAnsi="宋体" w:eastAsia="微软雅黑" w:cs="宋体"/>
          <w:b/>
          <w:bCs/>
          <w:color w:val="auto"/>
          <w:kern w:val="0"/>
          <w:sz w:val="52"/>
          <w:szCs w:val="52"/>
          <w:highlight w:val="none"/>
        </w:rPr>
        <w:t>采购项目</w:t>
      </w:r>
      <w:r>
        <w:rPr>
          <w:rFonts w:hint="eastAsia" w:ascii="宋体" w:hAnsi="宋体" w:eastAsia="微软雅黑" w:cs="宋体"/>
          <w:b/>
          <w:bCs/>
          <w:color w:val="auto"/>
          <w:kern w:val="0"/>
          <w:sz w:val="52"/>
          <w:szCs w:val="52"/>
          <w:highlight w:val="none"/>
          <w:lang w:eastAsia="zh-CN"/>
        </w:rPr>
        <w:t>询价</w:t>
      </w:r>
      <w:r>
        <w:rPr>
          <w:rFonts w:ascii="宋体" w:hAnsi="宋体" w:eastAsia="微软雅黑" w:cs="宋体"/>
          <w:b/>
          <w:bCs/>
          <w:color w:val="auto"/>
          <w:kern w:val="0"/>
          <w:sz w:val="52"/>
          <w:szCs w:val="52"/>
          <w:highlight w:val="none"/>
        </w:rPr>
        <w:t>文件</w:t>
      </w:r>
    </w:p>
    <w:p>
      <w:pPr>
        <w:widowControl/>
        <w:shd w:val="clear" w:color="auto" w:fill="FFFFFF"/>
        <w:spacing w:before="68" w:after="68"/>
        <w:jc w:val="center"/>
        <w:rPr>
          <w:rFonts w:hint="eastAsia"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spacing w:before="68" w:after="68"/>
        <w:jc w:val="left"/>
        <w:rPr>
          <w:rFonts w:ascii="宋体" w:hAnsi="宋体" w:eastAsia="微软雅黑" w:cs="宋体"/>
          <w:b/>
          <w:bCs/>
          <w:color w:val="auto"/>
          <w:kern w:val="0"/>
          <w:sz w:val="27"/>
          <w:highlight w:val="none"/>
        </w:rPr>
      </w:pPr>
    </w:p>
    <w:p>
      <w:pPr>
        <w:widowControl/>
        <w:shd w:val="clear" w:color="auto" w:fill="FFFFFF"/>
        <w:spacing w:before="68" w:after="68"/>
        <w:jc w:val="left"/>
        <w:rPr>
          <w:rFonts w:ascii="宋体" w:hAnsi="宋体" w:eastAsia="微软雅黑" w:cs="宋体"/>
          <w:b/>
          <w:bCs/>
          <w:color w:val="auto"/>
          <w:kern w:val="0"/>
          <w:sz w:val="27"/>
          <w:highlight w:val="none"/>
        </w:rPr>
      </w:pPr>
    </w:p>
    <w:p>
      <w:pPr>
        <w:widowControl/>
        <w:shd w:val="clear" w:color="auto" w:fill="FFFFFF"/>
        <w:spacing w:before="68" w:after="68"/>
        <w:ind w:firstLine="1081" w:firstLineChars="400"/>
        <w:jc w:val="left"/>
        <w:rPr>
          <w:rFonts w:hint="eastAsia" w:ascii="仿宋" w:hAnsi="仿宋" w:eastAsia="仿宋" w:cs="仿宋"/>
          <w:b w:val="0"/>
          <w:bCs/>
          <w:color w:val="auto"/>
          <w:sz w:val="32"/>
          <w:szCs w:val="32"/>
          <w:highlight w:val="none"/>
          <w:u w:val="single"/>
          <w:lang w:val="en-US" w:eastAsia="zh-CN"/>
        </w:rPr>
      </w:pPr>
      <w:r>
        <w:rPr>
          <w:rFonts w:ascii="宋体" w:hAnsi="宋体" w:eastAsia="微软雅黑" w:cs="宋体"/>
          <w:b/>
          <w:bCs/>
          <w:color w:val="auto"/>
          <w:kern w:val="0"/>
          <w:sz w:val="27"/>
          <w:highlight w:val="none"/>
        </w:rPr>
        <w:t>项目名称</w:t>
      </w:r>
      <w:r>
        <w:rPr>
          <w:rFonts w:hint="eastAsia" w:ascii="宋体" w:hAnsi="宋体" w:eastAsia="微软雅黑" w:cs="宋体"/>
          <w:b/>
          <w:bCs/>
          <w:color w:val="auto"/>
          <w:kern w:val="0"/>
          <w:sz w:val="27"/>
          <w:highlight w:val="none"/>
          <w:lang w:eastAsia="zh-CN"/>
        </w:rPr>
        <w:t>：</w:t>
      </w:r>
      <w:r>
        <w:rPr>
          <w:rFonts w:hint="eastAsia" w:ascii="仿宋" w:hAnsi="仿宋" w:eastAsia="仿宋" w:cs="仿宋"/>
          <w:b w:val="0"/>
          <w:bCs/>
          <w:color w:val="auto"/>
          <w:sz w:val="32"/>
          <w:szCs w:val="32"/>
          <w:highlight w:val="none"/>
          <w:u w:val="single"/>
          <w:lang w:val="en-US" w:eastAsia="zh-CN"/>
        </w:rPr>
        <w:t>集美龙舟池水闸改造工程项目代建服务</w:t>
      </w:r>
    </w:p>
    <w:p>
      <w:pPr>
        <w:widowControl/>
        <w:shd w:val="clear" w:color="auto" w:fill="FFFFFF"/>
        <w:spacing w:before="68" w:after="68" w:line="360" w:lineRule="auto"/>
        <w:ind w:firstLine="1081" w:firstLineChars="400"/>
        <w:jc w:val="both"/>
        <w:rPr>
          <w:rFonts w:hint="default"/>
          <w:b/>
          <w:bCs w:val="0"/>
          <w:color w:val="auto"/>
          <w:highlight w:val="none"/>
          <w:u w:val="single"/>
          <w:lang w:val="en-US" w:eastAsia="zh-CN"/>
        </w:rPr>
      </w:pPr>
      <w:r>
        <w:rPr>
          <w:rFonts w:ascii="宋体" w:hAnsi="宋体" w:eastAsia="微软雅黑" w:cs="宋体"/>
          <w:b/>
          <w:bCs/>
          <w:color w:val="auto"/>
          <w:kern w:val="0"/>
          <w:sz w:val="27"/>
          <w:highlight w:val="none"/>
        </w:rPr>
        <w:t>项目</w:t>
      </w:r>
      <w:r>
        <w:rPr>
          <w:rFonts w:hint="eastAsia" w:ascii="宋体" w:hAnsi="宋体" w:eastAsia="微软雅黑" w:cs="宋体"/>
          <w:b/>
          <w:bCs/>
          <w:color w:val="auto"/>
          <w:kern w:val="0"/>
          <w:sz w:val="27"/>
          <w:highlight w:val="none"/>
          <w:lang w:eastAsia="zh-CN"/>
        </w:rPr>
        <w:t>编号：</w:t>
      </w:r>
      <w:r>
        <w:rPr>
          <w:rFonts w:hint="eastAsia" w:ascii="仿宋" w:hAnsi="仿宋" w:eastAsia="仿宋" w:cs="仿宋"/>
          <w:b w:val="0"/>
          <w:bCs/>
          <w:color w:val="auto"/>
          <w:sz w:val="32"/>
          <w:szCs w:val="32"/>
          <w:highlight w:val="none"/>
          <w:u w:val="single"/>
          <w:lang w:val="en-US" w:eastAsia="zh-CN"/>
        </w:rPr>
        <w:t xml:space="preserve">JMXWH-XJ0001  </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jc w:val="left"/>
        <w:rPr>
          <w:rFonts w:hint="eastAsia"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18"/>
          <w:szCs w:val="18"/>
          <w:highlight w:val="none"/>
        </w:rPr>
        <w:t> </w:t>
      </w:r>
    </w:p>
    <w:p>
      <w:pPr>
        <w:widowControl/>
        <w:shd w:val="clear" w:color="auto" w:fill="FFFFFF"/>
        <w:spacing w:before="68" w:after="68"/>
        <w:jc w:val="center"/>
        <w:rPr>
          <w:rFonts w:hint="eastAsia" w:ascii="微软雅黑" w:hAnsi="微软雅黑" w:eastAsia="微软雅黑" w:cs="宋体"/>
          <w:color w:val="auto"/>
          <w:kern w:val="0"/>
          <w:sz w:val="22"/>
          <w:szCs w:val="22"/>
          <w:highlight w:val="none"/>
        </w:rPr>
      </w:pPr>
    </w:p>
    <w:p>
      <w:pPr>
        <w:widowControl/>
        <w:shd w:val="clear" w:color="auto" w:fill="FFFFFF"/>
        <w:spacing w:before="68" w:after="68"/>
        <w:jc w:val="center"/>
        <w:rPr>
          <w:rFonts w:hint="eastAsia"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spacing w:before="68" w:after="68" w:line="326" w:lineRule="atLeast"/>
        <w:ind w:right="489"/>
        <w:jc w:val="center"/>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26"/>
          <w:highlight w:val="none"/>
        </w:rPr>
        <w:t>202</w:t>
      </w:r>
      <w:r>
        <w:rPr>
          <w:rFonts w:hint="eastAsia" w:ascii="宋体" w:hAnsi="宋体" w:eastAsia="微软雅黑" w:cs="宋体"/>
          <w:b/>
          <w:bCs/>
          <w:color w:val="auto"/>
          <w:kern w:val="0"/>
          <w:sz w:val="26"/>
          <w:highlight w:val="none"/>
          <w:lang w:val="en-US" w:eastAsia="zh-CN"/>
        </w:rPr>
        <w:t>2</w:t>
      </w:r>
      <w:r>
        <w:rPr>
          <w:rFonts w:ascii="宋体" w:hAnsi="宋体" w:eastAsia="微软雅黑" w:cs="宋体"/>
          <w:b/>
          <w:bCs/>
          <w:color w:val="auto"/>
          <w:kern w:val="0"/>
          <w:sz w:val="26"/>
          <w:highlight w:val="none"/>
        </w:rPr>
        <w:t>年</w:t>
      </w:r>
      <w:r>
        <w:rPr>
          <w:rFonts w:hint="eastAsia" w:ascii="宋体" w:hAnsi="宋体" w:eastAsia="微软雅黑" w:cs="宋体"/>
          <w:b/>
          <w:bCs/>
          <w:color w:val="auto"/>
          <w:kern w:val="0"/>
          <w:sz w:val="26"/>
          <w:highlight w:val="none"/>
          <w:lang w:val="en-US" w:eastAsia="zh-CN"/>
        </w:rPr>
        <w:t>3</w:t>
      </w:r>
      <w:r>
        <w:rPr>
          <w:rFonts w:ascii="宋体" w:hAnsi="宋体" w:eastAsia="微软雅黑" w:cs="宋体"/>
          <w:b/>
          <w:bCs/>
          <w:color w:val="auto"/>
          <w:kern w:val="0"/>
          <w:sz w:val="26"/>
          <w:highlight w:val="none"/>
        </w:rPr>
        <w:t>月</w:t>
      </w:r>
    </w:p>
    <w:p>
      <w:pPr>
        <w:spacing w:beforeLines="50" w:line="264" w:lineRule="auto"/>
        <w:jc w:val="center"/>
        <w:rPr>
          <w:rStyle w:val="11"/>
          <w:rFonts w:hint="eastAsia" w:ascii="宋体" w:hAnsi="宋体" w:eastAsia="宋体" w:cs="宋体"/>
          <w:color w:val="auto"/>
          <w:spacing w:val="0"/>
          <w:kern w:val="0"/>
          <w:sz w:val="36"/>
          <w:szCs w:val="36"/>
          <w:highlight w:val="none"/>
          <w:lang w:val="en-US" w:eastAsia="zh-CN"/>
        </w:rPr>
      </w:pPr>
    </w:p>
    <w:p>
      <w:pPr>
        <w:spacing w:beforeLines="50" w:line="264" w:lineRule="auto"/>
        <w:jc w:val="center"/>
        <w:rPr>
          <w:rStyle w:val="11"/>
          <w:rFonts w:hint="eastAsia" w:ascii="宋体" w:hAnsi="宋体" w:eastAsia="宋体" w:cs="宋体"/>
          <w:color w:val="auto"/>
          <w:spacing w:val="0"/>
          <w:kern w:val="0"/>
          <w:sz w:val="36"/>
          <w:szCs w:val="36"/>
          <w:highlight w:val="none"/>
          <w:lang w:val="en-US" w:eastAsia="zh-CN"/>
        </w:rPr>
      </w:pPr>
    </w:p>
    <w:p>
      <w:pPr>
        <w:spacing w:beforeLines="50" w:line="264" w:lineRule="auto"/>
        <w:jc w:val="center"/>
        <w:rPr>
          <w:rStyle w:val="11"/>
          <w:rFonts w:hint="eastAsia" w:ascii="宋体" w:hAnsi="宋体" w:eastAsia="宋体" w:cs="宋体"/>
          <w:color w:val="auto"/>
          <w:spacing w:val="0"/>
          <w:kern w:val="0"/>
          <w:sz w:val="36"/>
          <w:szCs w:val="36"/>
          <w:highlight w:val="none"/>
          <w:lang w:val="en-US" w:eastAsia="zh-CN"/>
        </w:rPr>
      </w:pPr>
    </w:p>
    <w:p>
      <w:pPr>
        <w:pStyle w:val="2"/>
        <w:rPr>
          <w:rStyle w:val="11"/>
          <w:rFonts w:hint="eastAsia" w:ascii="宋体" w:hAnsi="宋体" w:eastAsia="宋体" w:cs="宋体"/>
          <w:color w:val="auto"/>
          <w:spacing w:val="0"/>
          <w:kern w:val="0"/>
          <w:sz w:val="36"/>
          <w:szCs w:val="36"/>
          <w:highlight w:val="none"/>
          <w:lang w:val="en-US" w:eastAsia="zh-CN"/>
        </w:rPr>
      </w:pPr>
    </w:p>
    <w:p>
      <w:pPr>
        <w:pStyle w:val="2"/>
        <w:rPr>
          <w:rStyle w:val="11"/>
          <w:rFonts w:hint="eastAsia" w:ascii="宋体" w:hAnsi="宋体" w:eastAsia="宋体" w:cs="宋体"/>
          <w:color w:val="auto"/>
          <w:spacing w:val="0"/>
          <w:kern w:val="0"/>
          <w:sz w:val="36"/>
          <w:szCs w:val="36"/>
          <w:highlight w:val="none"/>
          <w:lang w:val="en-US" w:eastAsia="zh-CN"/>
        </w:rPr>
      </w:pPr>
    </w:p>
    <w:p>
      <w:pPr>
        <w:pStyle w:val="2"/>
        <w:rPr>
          <w:rStyle w:val="11"/>
          <w:rFonts w:hint="eastAsia" w:ascii="宋体" w:hAnsi="宋体" w:eastAsia="宋体" w:cs="宋体"/>
          <w:color w:val="auto"/>
          <w:spacing w:val="0"/>
          <w:kern w:val="0"/>
          <w:sz w:val="36"/>
          <w:szCs w:val="36"/>
          <w:highlight w:val="none"/>
          <w:lang w:val="en-US" w:eastAsia="zh-CN"/>
        </w:rPr>
      </w:pPr>
    </w:p>
    <w:p>
      <w:pPr>
        <w:spacing w:beforeLines="50" w:line="264" w:lineRule="auto"/>
        <w:jc w:val="center"/>
        <w:rPr>
          <w:rStyle w:val="11"/>
          <w:rFonts w:hint="eastAsia" w:ascii="宋体" w:hAnsi="宋体" w:eastAsia="宋体" w:cs="宋体"/>
          <w:color w:val="auto"/>
          <w:spacing w:val="0"/>
          <w:kern w:val="0"/>
          <w:sz w:val="36"/>
          <w:szCs w:val="36"/>
          <w:highlight w:val="none"/>
          <w:lang w:val="en-US" w:eastAsia="zh-CN"/>
        </w:rPr>
      </w:pPr>
    </w:p>
    <w:p>
      <w:pPr>
        <w:numPr>
          <w:ilvl w:val="0"/>
          <w:numId w:val="1"/>
        </w:numPr>
        <w:spacing w:beforeLines="50" w:line="240" w:lineRule="auto"/>
        <w:jc w:val="center"/>
        <w:rPr>
          <w:rStyle w:val="11"/>
          <w:rFonts w:hint="eastAsia" w:ascii="微软雅黑" w:hAnsi="微软雅黑" w:eastAsia="微软雅黑" w:cs="微软雅黑"/>
          <w:color w:val="auto"/>
          <w:spacing w:val="0"/>
          <w:kern w:val="0"/>
          <w:sz w:val="36"/>
          <w:szCs w:val="36"/>
          <w:highlight w:val="none"/>
          <w:lang w:val="en-US" w:eastAsia="zh-CN"/>
        </w:rPr>
      </w:pPr>
      <w:r>
        <w:rPr>
          <w:rStyle w:val="11"/>
          <w:rFonts w:hint="eastAsia" w:ascii="微软雅黑" w:hAnsi="微软雅黑" w:eastAsia="微软雅黑" w:cs="微软雅黑"/>
          <w:color w:val="auto"/>
          <w:spacing w:val="0"/>
          <w:kern w:val="0"/>
          <w:sz w:val="36"/>
          <w:szCs w:val="36"/>
          <w:highlight w:val="none"/>
          <w:lang w:val="en-US" w:eastAsia="zh-CN"/>
        </w:rPr>
        <w:t xml:space="preserve"> 询价内容及要求</w:t>
      </w:r>
    </w:p>
    <w:p>
      <w:pPr>
        <w:pStyle w:val="8"/>
        <w:keepNext w:val="0"/>
        <w:keepLines w:val="0"/>
        <w:widowControl/>
        <w:suppressLineNumbers w:val="0"/>
        <w:spacing w:before="75" w:beforeAutospacing="0" w:after="75" w:afterAutospacing="0" w:line="240" w:lineRule="auto"/>
        <w:ind w:right="0"/>
        <w:rPr>
          <w:rFonts w:hint="eastAsia" w:ascii="微软雅黑" w:hAnsi="微软雅黑" w:eastAsia="微软雅黑" w:cs="微软雅黑"/>
          <w:color w:val="auto"/>
          <w:spacing w:val="0"/>
          <w:sz w:val="24"/>
          <w:szCs w:val="24"/>
          <w:highlight w:val="none"/>
          <w:lang w:eastAsia="zh-CN"/>
        </w:rPr>
      </w:pP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eastAsia="zh-CN"/>
        </w:rPr>
        <w:t>一、</w:t>
      </w:r>
      <w:r>
        <w:rPr>
          <w:rFonts w:hint="eastAsia" w:ascii="宋体" w:hAnsi="宋体" w:eastAsia="宋体" w:cs="宋体"/>
          <w:color w:val="auto"/>
          <w:spacing w:val="0"/>
          <w:sz w:val="24"/>
          <w:szCs w:val="24"/>
          <w:highlight w:val="none"/>
        </w:rPr>
        <w:t>项目概况（根据本项目实际情况，填写“</w:t>
      </w:r>
      <w:r>
        <w:rPr>
          <w:rFonts w:hint="eastAsia" w:ascii="宋体" w:hAnsi="宋体" w:cs="宋体"/>
          <w:color w:val="auto"/>
          <w:spacing w:val="0"/>
          <w:sz w:val="24"/>
          <w:szCs w:val="24"/>
          <w:highlight w:val="none"/>
          <w:lang w:eastAsia="zh-CN"/>
        </w:rPr>
        <w:t>询价</w:t>
      </w:r>
      <w:r>
        <w:rPr>
          <w:rFonts w:hint="eastAsia" w:ascii="宋体" w:hAnsi="宋体" w:eastAsia="宋体" w:cs="宋体"/>
          <w:color w:val="auto"/>
          <w:spacing w:val="0"/>
          <w:sz w:val="24"/>
          <w:szCs w:val="24"/>
          <w:highlight w:val="none"/>
        </w:rPr>
        <w:t>标的”或“项目概况”）</w:t>
      </w:r>
    </w:p>
    <w:p>
      <w:pPr>
        <w:pStyle w:val="8"/>
        <w:keepNext w:val="0"/>
        <w:keepLines w:val="0"/>
        <w:widowControl/>
        <w:suppressLineNumbers w:val="0"/>
        <w:spacing w:before="75" w:beforeAutospacing="0" w:after="75" w:afterAutospacing="0" w:line="240" w:lineRule="auto"/>
        <w:ind w:right="0" w:firstLine="480" w:firstLineChars="200"/>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集美龙舟池两座水闸房位于集美龙舟外池南侧南堤公园上，其中一座位于南堤公园中部水闸房（以下简称1#）建于2006年，共4扇闸门；另一座位于厦门大桥下南堤公园西部水闸房（以下简称2#）建于二十世纪50年代，1999年重建修缮，共3扇闸门。由于建成时间较长，1#水闸的4扇闸门受海水侵蚀较为严重，闸槽腐蚀严重，基本无法发挥作用，现状闸墩及闸顶板混凝土面屋破损严重，钢筋祼露，启闭房外观屋顶等有部分破损。2#水闸3扇闸门和闸槽受海水侵蚀腐蚀更为严重，基本无法发挥作用，闸墩及闸顶板混凝土面屋破损严重，钢筋祼露，需要改造修缮。</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二、技术要求</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eastAsia="zh-CN"/>
        </w:rPr>
        <w:t>1、项目名称：集美龙舟池水闸改造工程项目代建</w:t>
      </w:r>
      <w:r>
        <w:rPr>
          <w:rFonts w:hint="eastAsia" w:ascii="宋体" w:hAnsi="宋体" w:cs="宋体"/>
          <w:color w:val="auto"/>
          <w:spacing w:val="0"/>
          <w:sz w:val="24"/>
          <w:szCs w:val="24"/>
          <w:highlight w:val="none"/>
          <w:lang w:eastAsia="zh-CN"/>
        </w:rPr>
        <w:t>服务</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2、项目建设地点： 厦门市集美区龙船路龙舟池</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eastAsia="zh-CN"/>
        </w:rPr>
        <w:t>3、项目建设内容及规模：</w:t>
      </w:r>
      <w:r>
        <w:rPr>
          <w:rFonts w:hint="eastAsia" w:ascii="宋体" w:hAnsi="宋体" w:eastAsia="宋体" w:cs="宋体"/>
          <w:color w:val="auto"/>
          <w:spacing w:val="0"/>
          <w:sz w:val="24"/>
          <w:szCs w:val="24"/>
          <w:highlight w:val="none"/>
          <w:lang w:val="en-US" w:eastAsia="zh-CN"/>
        </w:rPr>
        <w:t>2座水闸房及水闸改造修缮</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4、项目总投资：约</w:t>
      </w:r>
      <w:r>
        <w:rPr>
          <w:rFonts w:hint="eastAsia" w:ascii="宋体" w:hAnsi="宋体" w:eastAsia="宋体" w:cs="宋体"/>
          <w:color w:val="auto"/>
          <w:spacing w:val="0"/>
          <w:sz w:val="24"/>
          <w:szCs w:val="24"/>
          <w:highlight w:val="none"/>
          <w:lang w:val="en-US" w:eastAsia="zh-CN"/>
        </w:rPr>
        <w:t>3</w:t>
      </w:r>
      <w:r>
        <w:rPr>
          <w:rFonts w:hint="eastAsia" w:ascii="宋体" w:hAnsi="宋体" w:cs="宋体"/>
          <w:color w:val="auto"/>
          <w:spacing w:val="0"/>
          <w:sz w:val="24"/>
          <w:szCs w:val="24"/>
          <w:highlight w:val="none"/>
          <w:lang w:val="en-US" w:eastAsia="zh-CN"/>
        </w:rPr>
        <w:t>78.</w:t>
      </w:r>
      <w:r>
        <w:rPr>
          <w:rFonts w:hint="eastAsia" w:ascii="宋体" w:hAnsi="宋体" w:eastAsia="宋体"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lang w:eastAsia="zh-CN"/>
        </w:rPr>
        <w:t>万元。</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5、资金来源：财政资金。</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lang w:eastAsia="zh-CN"/>
        </w:rPr>
        <w:t>代建方式：集美龙舟池水闸改造工程全过程代建服务。</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三、项目代建范围</w:t>
      </w:r>
    </w:p>
    <w:p>
      <w:pPr>
        <w:pStyle w:val="8"/>
        <w:keepNext w:val="0"/>
        <w:keepLines w:val="0"/>
        <w:widowControl/>
        <w:suppressLineNumbers w:val="0"/>
        <w:spacing w:before="75" w:beforeAutospacing="0" w:after="75" w:afterAutospacing="0" w:line="240" w:lineRule="auto"/>
        <w:ind w:right="0"/>
        <w:rPr>
          <w:rFonts w:hint="eastAsia" w:ascii="Arial" w:hAnsi="Arial" w:eastAsia="宋体" w:cs="Arial"/>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甲方委托乙方承担项目的</w:t>
      </w:r>
      <w:r>
        <w:rPr>
          <w:rFonts w:hint="eastAsia" w:ascii="宋体" w:hAnsi="宋体" w:cs="宋体"/>
          <w:color w:val="auto"/>
          <w:spacing w:val="0"/>
          <w:sz w:val="24"/>
          <w:szCs w:val="24"/>
          <w:highlight w:val="none"/>
          <w:lang w:eastAsia="zh-CN"/>
        </w:rPr>
        <w:t>启动</w:t>
      </w:r>
      <w:r>
        <w:rPr>
          <w:rFonts w:hint="eastAsia" w:ascii="宋体" w:hAnsi="宋体" w:eastAsia="宋体" w:cs="宋体"/>
          <w:color w:val="auto"/>
          <w:spacing w:val="0"/>
          <w:sz w:val="24"/>
          <w:szCs w:val="24"/>
          <w:highlight w:val="none"/>
          <w:lang w:eastAsia="zh-CN"/>
        </w:rPr>
        <w:t>到实施阶段全过程或实施阶段所涉及的程序报批、项目预算编制、工程建设管理、工程竣工验收、工程资料收集归档、竣工财务决算、资产移交、工</w:t>
      </w:r>
      <w:r>
        <w:rPr>
          <w:rFonts w:hint="eastAsia" w:ascii="Arial" w:hAnsi="Arial" w:eastAsia="宋体" w:cs="Arial"/>
          <w:color w:val="auto"/>
          <w:spacing w:val="0"/>
          <w:sz w:val="24"/>
          <w:szCs w:val="24"/>
          <w:highlight w:val="none"/>
          <w:lang w:eastAsia="zh-CN"/>
        </w:rPr>
        <w:t>程保修等的组织、协调、控制和管理等工作。</w:t>
      </w:r>
    </w:p>
    <w:p>
      <w:pPr>
        <w:pStyle w:val="8"/>
        <w:keepNext w:val="0"/>
        <w:keepLines w:val="0"/>
        <w:widowControl/>
        <w:suppressLineNumbers w:val="0"/>
        <w:spacing w:before="75" w:beforeAutospacing="0" w:after="75" w:afterAutospacing="0" w:line="240" w:lineRule="auto"/>
        <w:ind w:right="0"/>
        <w:rPr>
          <w:rFonts w:hint="eastAsia" w:ascii="Arial" w:hAnsi="Arial" w:eastAsia="宋体" w:cs="Arial"/>
          <w:color w:val="auto"/>
          <w:spacing w:val="0"/>
          <w:sz w:val="24"/>
          <w:szCs w:val="24"/>
          <w:highlight w:val="none"/>
          <w:lang w:val="en-US" w:eastAsia="zh-CN"/>
        </w:rPr>
      </w:pPr>
      <w:r>
        <w:rPr>
          <w:rFonts w:hint="eastAsia" w:ascii="Arial" w:hAnsi="Arial" w:eastAsia="宋体" w:cs="Arial"/>
          <w:color w:val="auto"/>
          <w:spacing w:val="0"/>
          <w:sz w:val="24"/>
          <w:szCs w:val="24"/>
          <w:highlight w:val="none"/>
          <w:lang w:eastAsia="zh-CN"/>
        </w:rPr>
        <w:t>四、代建费用：建安工程总造价</w:t>
      </w:r>
      <w:r>
        <w:rPr>
          <w:rFonts w:hint="default" w:ascii="Arial" w:hAnsi="Arial" w:eastAsia="宋体" w:cs="Arial"/>
          <w:color w:val="auto"/>
          <w:spacing w:val="0"/>
          <w:sz w:val="24"/>
          <w:szCs w:val="24"/>
          <w:highlight w:val="none"/>
          <w:lang w:eastAsia="zh-CN"/>
        </w:rPr>
        <w:t>×</w:t>
      </w:r>
      <w:r>
        <w:rPr>
          <w:rFonts w:hint="eastAsia" w:ascii="Arial" w:hAnsi="Arial" w:eastAsia="宋体" w:cs="Arial"/>
          <w:color w:val="auto"/>
          <w:spacing w:val="0"/>
          <w:sz w:val="24"/>
          <w:szCs w:val="24"/>
          <w:highlight w:val="none"/>
          <w:lang w:val="en-US" w:eastAsia="zh-CN"/>
        </w:rPr>
        <w:t>3%</w:t>
      </w:r>
      <w:r>
        <w:rPr>
          <w:rFonts w:hint="default" w:ascii="Arial" w:hAnsi="Arial" w:eastAsia="宋体" w:cs="Arial"/>
          <w:color w:val="auto"/>
          <w:spacing w:val="0"/>
          <w:sz w:val="24"/>
          <w:szCs w:val="24"/>
          <w:highlight w:val="none"/>
          <w:lang w:eastAsia="zh-CN"/>
        </w:rPr>
        <w:t>×</w:t>
      </w:r>
      <w:r>
        <w:rPr>
          <w:rFonts w:hint="eastAsia" w:ascii="Arial" w:hAnsi="Arial" w:eastAsia="宋体" w:cs="Arial"/>
          <w:color w:val="auto"/>
          <w:spacing w:val="0"/>
          <w:sz w:val="24"/>
          <w:szCs w:val="24"/>
          <w:highlight w:val="none"/>
          <w:lang w:val="en-US" w:eastAsia="zh-CN"/>
        </w:rPr>
        <w:t>80%</w:t>
      </w:r>
      <w:r>
        <w:rPr>
          <w:rFonts w:hint="default" w:ascii="Arial" w:hAnsi="Arial" w:eastAsia="宋体" w:cs="Arial"/>
          <w:color w:val="auto"/>
          <w:spacing w:val="0"/>
          <w:sz w:val="24"/>
          <w:szCs w:val="24"/>
          <w:highlight w:val="none"/>
          <w:lang w:val="en-US" w:eastAsia="zh-CN"/>
        </w:rPr>
        <w:t>×</w:t>
      </w:r>
      <w:r>
        <w:rPr>
          <w:rFonts w:hint="eastAsia" w:ascii="Arial" w:hAnsi="Arial" w:cs="Arial"/>
          <w:color w:val="auto"/>
          <w:spacing w:val="0"/>
          <w:sz w:val="24"/>
          <w:szCs w:val="24"/>
          <w:highlight w:val="none"/>
          <w:lang w:val="en-US" w:eastAsia="zh-CN"/>
        </w:rPr>
        <w:t>折扣</w:t>
      </w:r>
      <w:r>
        <w:rPr>
          <w:rFonts w:hint="eastAsia" w:ascii="Arial" w:hAnsi="Arial" w:eastAsia="宋体" w:cs="Arial"/>
          <w:color w:val="auto"/>
          <w:spacing w:val="0"/>
          <w:sz w:val="24"/>
          <w:szCs w:val="24"/>
          <w:highlight w:val="none"/>
          <w:lang w:val="en-US" w:eastAsia="zh-CN"/>
        </w:rPr>
        <w:t>率</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五、服务质量要求：</w:t>
      </w:r>
    </w:p>
    <w:p>
      <w:pPr>
        <w:pStyle w:val="8"/>
        <w:keepNext w:val="0"/>
        <w:keepLines w:val="0"/>
        <w:widowControl/>
        <w:suppressLineNumbers w:val="0"/>
        <w:spacing w:before="75" w:beforeAutospacing="0" w:after="75" w:afterAutospacing="0" w:line="240" w:lineRule="auto"/>
        <w:ind w:right="0" w:firstLine="480" w:firstLineChars="20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工程质量达到《工程施工质量验收规范》要求，其中功能配置、装饰装修、设备及附属工程标准达到合同及委托人确认的项目设 计、招标等文件的要求；将工程的造价控制在委托人规定的范围内；负责工程全程施工安全，确保无安全事故发生。          </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六、商务要求</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1、</w:t>
      </w:r>
      <w:r>
        <w:rPr>
          <w:rFonts w:hint="eastAsia" w:ascii="宋体" w:hAnsi="宋体" w:eastAsia="宋体" w:cs="宋体"/>
          <w:color w:val="auto"/>
          <w:spacing w:val="0"/>
          <w:sz w:val="24"/>
          <w:szCs w:val="24"/>
          <w:highlight w:val="none"/>
          <w:lang w:eastAsia="zh-CN"/>
        </w:rPr>
        <w:t>是否收取履约保证金：否</w:t>
      </w:r>
      <w:r>
        <w:rPr>
          <w:rFonts w:hint="eastAsia" w:ascii="宋体" w:hAnsi="宋体" w:eastAsia="宋体" w:cs="宋体"/>
          <w:color w:val="auto"/>
          <w:spacing w:val="0"/>
          <w:sz w:val="24"/>
          <w:szCs w:val="24"/>
          <w:highlight w:val="none"/>
          <w:lang w:eastAsia="zh-CN"/>
        </w:rPr>
        <w:br w:type="textWrapping"/>
      </w:r>
      <w:r>
        <w:rPr>
          <w:rFonts w:hint="eastAsia" w:ascii="宋体" w:hAnsi="宋体" w:eastAsia="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lang w:eastAsia="zh-CN"/>
        </w:rPr>
        <w:t>是否接受联合体形式的响应询价：不接受</w:t>
      </w:r>
      <w:r>
        <w:rPr>
          <w:rFonts w:hint="eastAsia" w:ascii="宋体" w:hAnsi="宋体" w:eastAsia="宋体" w:cs="宋体"/>
          <w:color w:val="auto"/>
          <w:spacing w:val="0"/>
          <w:sz w:val="24"/>
          <w:szCs w:val="24"/>
          <w:highlight w:val="none"/>
          <w:lang w:eastAsia="zh-CN"/>
        </w:rPr>
        <w:br w:type="textWrapping"/>
      </w:r>
      <w:r>
        <w:rPr>
          <w:rFonts w:hint="eastAsia" w:ascii="宋体" w:hAnsi="宋体" w:eastAsia="宋体" w:cs="宋体"/>
          <w:color w:val="auto"/>
          <w:spacing w:val="0"/>
          <w:sz w:val="24"/>
          <w:szCs w:val="24"/>
          <w:highlight w:val="none"/>
          <w:lang w:val="en-US" w:eastAsia="zh-CN"/>
        </w:rPr>
        <w:t>3、支付方式</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（1）代建合同签订后28天内支付合同价的10%作为预付款；</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（2）工程竣工验收合格后28天内支付至合同价的90%。</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（3）最终结算费用经市财政审核中心审核或具备审核资质的第三方审核意见，支付至代建费审定价的100%。</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（4）乙方向甲方申请支付任何一笔款项，都应当提供等额合法的发票，否则甲方有权顺延支付且不承担违约责任。</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4、报价要求</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4.1、报价按</w:t>
      </w:r>
      <w:r>
        <w:rPr>
          <w:rFonts w:hint="eastAsia" w:ascii="宋体" w:hAnsi="宋体" w:cs="宋体"/>
          <w:color w:val="auto"/>
          <w:spacing w:val="0"/>
          <w:sz w:val="24"/>
          <w:szCs w:val="24"/>
          <w:highlight w:val="none"/>
          <w:lang w:val="en-US" w:eastAsia="zh-CN"/>
        </w:rPr>
        <w:t>福建省</w:t>
      </w:r>
      <w:r>
        <w:rPr>
          <w:rFonts w:hint="eastAsia" w:ascii="宋体" w:hAnsi="宋体" w:eastAsia="宋体" w:cs="宋体"/>
          <w:color w:val="auto"/>
          <w:spacing w:val="0"/>
          <w:sz w:val="24"/>
          <w:szCs w:val="24"/>
          <w:highlight w:val="none"/>
          <w:lang w:val="en-US" w:eastAsia="zh-CN"/>
        </w:rPr>
        <w:t>代建费计算标准按此项目工程相关费用计算</w:t>
      </w:r>
      <w:r>
        <w:rPr>
          <w:rFonts w:hint="eastAsia" w:ascii="宋体" w:hAnsi="宋体" w:cs="宋体"/>
          <w:color w:val="auto"/>
          <w:spacing w:val="0"/>
          <w:sz w:val="24"/>
          <w:szCs w:val="24"/>
          <w:highlight w:val="none"/>
          <w:lang w:val="en-US" w:eastAsia="zh-CN"/>
        </w:rPr>
        <w:t>，</w:t>
      </w:r>
      <w:r>
        <w:rPr>
          <w:rFonts w:hint="eastAsia" w:ascii="宋体" w:hAnsi="宋体" w:eastAsia="宋体" w:cs="宋体"/>
          <w:color w:val="auto"/>
          <w:spacing w:val="0"/>
          <w:sz w:val="24"/>
          <w:szCs w:val="24"/>
          <w:highlight w:val="none"/>
          <w:lang w:val="en-US" w:eastAsia="zh-CN"/>
        </w:rPr>
        <w:t>算出代建费后供应商按打折折扣率报价。（比如A公司报价按最终结算价代建费打折96%，B公司报价按最终结算价代建费打折92%等，其他供应商类似报价）</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4.2、所有报价均应已包含国家规定的所有税费。谈判响应供应商应自行核算项目正常、合法运作及使用所必需的费用。</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4.3、供应商对本项目只能有一个报价，采购单位不接受有选择的报价。</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★5、资格条件：供应商应提供本项目负责人的信息。项目负责人要求具有</w:t>
      </w:r>
      <w:r>
        <w:rPr>
          <w:rFonts w:hint="default" w:ascii="宋体" w:hAnsi="宋体" w:eastAsia="宋体"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lang w:val="en-US" w:eastAsia="zh-CN"/>
        </w:rPr>
        <w:t>年以上建设工程管理经验，且具有建设工程类中级职称及以上</w:t>
      </w:r>
      <w:r>
        <w:rPr>
          <w:rFonts w:hint="eastAsia" w:ascii="宋体" w:hAnsi="宋体" w:eastAsia="宋体" w:cs="宋体"/>
          <w:color w:val="auto"/>
          <w:spacing w:val="0"/>
          <w:sz w:val="24"/>
          <w:szCs w:val="24"/>
          <w:highlight w:val="none"/>
          <w:lang w:val="en-US" w:eastAsia="zh-CN"/>
        </w:rPr>
        <w:t>。供应商</w:t>
      </w:r>
      <w:r>
        <w:rPr>
          <w:rFonts w:hint="eastAsia" w:ascii="宋体" w:hAnsi="宋体" w:cs="宋体"/>
          <w:color w:val="auto"/>
          <w:spacing w:val="0"/>
          <w:sz w:val="24"/>
          <w:szCs w:val="24"/>
          <w:highlight w:val="none"/>
          <w:lang w:val="en-US" w:eastAsia="zh-CN"/>
        </w:rPr>
        <w:t>应当如实披露所涉及的诉讼案件、执行案件，</w:t>
      </w:r>
      <w:r>
        <w:rPr>
          <w:rFonts w:hint="eastAsia" w:ascii="宋体" w:hAnsi="宋体" w:eastAsia="宋体" w:cs="宋体"/>
          <w:color w:val="auto"/>
          <w:spacing w:val="0"/>
          <w:sz w:val="24"/>
          <w:szCs w:val="24"/>
          <w:highlight w:val="none"/>
          <w:lang w:val="en-US" w:eastAsia="zh-CN"/>
        </w:rPr>
        <w:t>供应商</w:t>
      </w:r>
      <w:r>
        <w:rPr>
          <w:rFonts w:hint="eastAsia" w:ascii="宋体" w:hAnsi="宋体" w:cs="宋体"/>
          <w:color w:val="auto"/>
          <w:spacing w:val="0"/>
          <w:sz w:val="24"/>
          <w:szCs w:val="24"/>
          <w:highlight w:val="none"/>
          <w:lang w:val="en-US" w:eastAsia="zh-CN"/>
        </w:rPr>
        <w:t>有未终结的被执行案件的，视为不具备供应资格，不得参与本次询价。</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七、询价要求</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7.1</w:t>
      </w:r>
      <w:r>
        <w:rPr>
          <w:rFonts w:hint="eastAsia" w:ascii="宋体" w:hAnsi="宋体" w:eastAsia="宋体" w:cs="宋体"/>
          <w:color w:val="auto"/>
          <w:spacing w:val="0"/>
          <w:sz w:val="24"/>
          <w:szCs w:val="24"/>
          <w:highlight w:val="none"/>
          <w:lang w:eastAsia="zh-CN"/>
        </w:rPr>
        <w:t>、本项目共为一个合同包，询价响应文件应完整，包含询价文件中约定的内容。</w:t>
      </w:r>
      <w:bookmarkStart w:id="0" w:name="_GoBack"/>
      <w:bookmarkEnd w:id="0"/>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7.2</w:t>
      </w:r>
      <w:r>
        <w:rPr>
          <w:rFonts w:hint="eastAsia" w:ascii="宋体" w:hAnsi="宋体" w:eastAsia="宋体" w:cs="宋体"/>
          <w:color w:val="auto"/>
          <w:spacing w:val="0"/>
          <w:sz w:val="24"/>
          <w:szCs w:val="24"/>
          <w:highlight w:val="none"/>
          <w:lang w:eastAsia="zh-CN"/>
        </w:rPr>
        <w:t>、</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应有具有较高工程综合管理水平、信誉好、经济实力和技术力量，应遵循专业的业务流程，应在响应文件中提供详细明确的服务实施方案，以及需要相互配合的工作及事务，</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的响应文件未提及，项目实施过程中涉及的均由</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自行解决。</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7.3</w:t>
      </w:r>
      <w:r>
        <w:rPr>
          <w:rFonts w:hint="eastAsia" w:ascii="宋体" w:hAnsi="宋体" w:eastAsia="宋体" w:cs="宋体"/>
          <w:color w:val="auto"/>
          <w:spacing w:val="0"/>
          <w:sz w:val="24"/>
          <w:szCs w:val="24"/>
          <w:highlight w:val="none"/>
          <w:lang w:eastAsia="zh-CN"/>
        </w:rPr>
        <w:t>、</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应承诺承担本项目下保密义务,未经采购人许可不得将因本次项目获得的信息向第三方外传。</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7.</w:t>
      </w:r>
      <w:r>
        <w:rPr>
          <w:rFonts w:hint="eastAsia" w:ascii="宋体" w:hAnsi="宋体" w:eastAsia="宋体" w:cs="宋体"/>
          <w:color w:val="auto"/>
          <w:spacing w:val="0"/>
          <w:sz w:val="24"/>
          <w:szCs w:val="24"/>
          <w:highlight w:val="none"/>
          <w:lang w:eastAsia="zh-CN"/>
        </w:rPr>
        <w:t>4、</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应提供项目配备人员的名单，身份证明等相关资料，并对人员行为承担相应责任，项目人员不得随意变更。</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7.</w:t>
      </w:r>
      <w:r>
        <w:rPr>
          <w:rFonts w:hint="eastAsia" w:ascii="宋体" w:hAnsi="宋体" w:eastAsia="宋体" w:cs="宋体"/>
          <w:color w:val="auto"/>
          <w:spacing w:val="0"/>
          <w:sz w:val="24"/>
          <w:szCs w:val="24"/>
          <w:highlight w:val="none"/>
          <w:lang w:eastAsia="zh-CN"/>
        </w:rPr>
        <w:t>5、</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应接受采购人对本项目实施的全程办理相关手续，</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应能提供相应的专业设备，配备具有相应专业知识能力人员，</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应在响应文件中提供相关资质证书等相关证明。</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7.6</w:t>
      </w:r>
      <w:r>
        <w:rPr>
          <w:rFonts w:hint="eastAsia" w:ascii="宋体" w:hAnsi="宋体" w:eastAsia="宋体" w:cs="宋体"/>
          <w:color w:val="auto"/>
          <w:spacing w:val="0"/>
          <w:sz w:val="24"/>
          <w:szCs w:val="24"/>
          <w:highlight w:val="none"/>
          <w:lang w:eastAsia="zh-CN"/>
        </w:rPr>
        <w:t>、</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提供具有履行合同所必需的专业设备和专业技术能力的证明材料。</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7.7</w:t>
      </w:r>
      <w:r>
        <w:rPr>
          <w:rFonts w:hint="eastAsia" w:ascii="宋体" w:hAnsi="宋体" w:eastAsia="宋体" w:cs="宋体"/>
          <w:color w:val="auto"/>
          <w:spacing w:val="0"/>
          <w:sz w:val="24"/>
          <w:szCs w:val="24"/>
          <w:highlight w:val="none"/>
          <w:lang w:eastAsia="zh-CN"/>
        </w:rPr>
        <w:t>、踏勘现场：</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可自行对现场及周围环境进行踏勘，以便获取有关编制询价响应文件所涉及现场的资料，采购人向</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提供的有关现场的资料和数据,是采购人现有的能被</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利用的资料, 采购人对</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做出的任何推论、理解和结论均不负责任，踏勘现场所发生的费用由</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自己承担。</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八、其他事项</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8.1</w:t>
      </w:r>
      <w:r>
        <w:rPr>
          <w:rFonts w:hint="eastAsia" w:ascii="宋体" w:hAnsi="宋体" w:eastAsia="宋体" w:cs="宋体"/>
          <w:color w:val="auto"/>
          <w:spacing w:val="0"/>
          <w:sz w:val="24"/>
          <w:szCs w:val="24"/>
          <w:highlight w:val="none"/>
          <w:lang w:eastAsia="zh-CN"/>
        </w:rPr>
        <w:t>、除询价文件另有规定外，若出现有关法律、法规和规章有强制性规定但询价文件未列明的情形，则</w:t>
      </w:r>
      <w:r>
        <w:rPr>
          <w:rFonts w:hint="eastAsia" w:ascii="宋体" w:hAnsi="宋体" w:cs="宋体"/>
          <w:color w:val="auto"/>
          <w:spacing w:val="0"/>
          <w:sz w:val="24"/>
          <w:szCs w:val="24"/>
          <w:highlight w:val="none"/>
          <w:lang w:eastAsia="zh-CN"/>
        </w:rPr>
        <w:t>供应商</w:t>
      </w:r>
      <w:r>
        <w:rPr>
          <w:rFonts w:hint="eastAsia" w:ascii="宋体" w:hAnsi="宋体" w:eastAsia="宋体" w:cs="宋体"/>
          <w:color w:val="auto"/>
          <w:spacing w:val="0"/>
          <w:sz w:val="24"/>
          <w:szCs w:val="24"/>
          <w:highlight w:val="none"/>
          <w:lang w:eastAsia="zh-CN"/>
        </w:rPr>
        <w:t>应按照有关法律、法规和规章强制性规定执行。</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8.2、询价文件其他章节有关《合同法》的表述，均改为《中华人民共和国民法典》为准</w:t>
      </w:r>
      <w:r>
        <w:rPr>
          <w:rFonts w:hint="eastAsia" w:ascii="宋体" w:hAnsi="宋体" w:eastAsia="宋体" w:cs="宋体"/>
          <w:color w:val="auto"/>
          <w:spacing w:val="0"/>
          <w:sz w:val="24"/>
          <w:szCs w:val="24"/>
          <w:highlight w:val="none"/>
          <w:lang w:eastAsia="zh-CN"/>
        </w:rPr>
        <w:t>。</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8.3、</w:t>
      </w:r>
      <w:r>
        <w:rPr>
          <w:rFonts w:hint="eastAsia" w:ascii="宋体" w:hAnsi="宋体" w:eastAsia="宋体" w:cs="宋体"/>
          <w:color w:val="auto"/>
          <w:spacing w:val="0"/>
          <w:sz w:val="24"/>
          <w:szCs w:val="24"/>
          <w:highlight w:val="none"/>
          <w:lang w:eastAsia="zh-CN"/>
        </w:rPr>
        <w:t>本项目最高限价为：</w:t>
      </w:r>
      <w:r>
        <w:rPr>
          <w:rFonts w:hint="eastAsia" w:ascii="宋体" w:hAnsi="宋体" w:cs="宋体"/>
          <w:color w:val="auto"/>
          <w:spacing w:val="0"/>
          <w:sz w:val="24"/>
          <w:szCs w:val="24"/>
          <w:highlight w:val="none"/>
          <w:lang w:val="en-US" w:eastAsia="zh-CN"/>
        </w:rPr>
        <w:t>9.08</w:t>
      </w:r>
      <w:r>
        <w:rPr>
          <w:rFonts w:hint="eastAsia" w:ascii="宋体" w:hAnsi="宋体" w:eastAsia="宋体" w:cs="宋体"/>
          <w:color w:val="auto"/>
          <w:spacing w:val="0"/>
          <w:sz w:val="24"/>
          <w:szCs w:val="24"/>
          <w:highlight w:val="none"/>
          <w:lang w:eastAsia="zh-CN"/>
        </w:rPr>
        <w:t>万元，报价以最终财政审核结算价的基点，</w:t>
      </w:r>
      <w:r>
        <w:rPr>
          <w:rFonts w:hint="eastAsia" w:ascii="宋体" w:hAnsi="宋体" w:cs="宋体"/>
          <w:color w:val="auto"/>
          <w:spacing w:val="0"/>
          <w:sz w:val="24"/>
          <w:szCs w:val="24"/>
          <w:highlight w:val="none"/>
          <w:lang w:eastAsia="zh-CN"/>
        </w:rPr>
        <w:t>折扣率</w:t>
      </w:r>
      <w:r>
        <w:rPr>
          <w:rFonts w:hint="eastAsia" w:ascii="宋体" w:hAnsi="宋体" w:eastAsia="宋体" w:cs="宋体"/>
          <w:color w:val="auto"/>
          <w:spacing w:val="0"/>
          <w:sz w:val="24"/>
          <w:szCs w:val="24"/>
          <w:highlight w:val="none"/>
          <w:lang w:eastAsia="zh-CN"/>
        </w:rPr>
        <w:t>最低的</w:t>
      </w:r>
      <w:r>
        <w:rPr>
          <w:rFonts w:hint="eastAsia" w:ascii="宋体" w:hAnsi="宋体" w:cs="宋体"/>
          <w:color w:val="auto"/>
          <w:spacing w:val="0"/>
          <w:sz w:val="24"/>
          <w:szCs w:val="24"/>
          <w:highlight w:val="none"/>
          <w:lang w:eastAsia="zh-CN"/>
        </w:rPr>
        <w:t>为最终供应商</w:t>
      </w:r>
      <w:r>
        <w:rPr>
          <w:rFonts w:hint="eastAsia" w:ascii="宋体" w:hAnsi="宋体" w:eastAsia="宋体" w:cs="宋体"/>
          <w:color w:val="auto"/>
          <w:spacing w:val="0"/>
          <w:sz w:val="24"/>
          <w:szCs w:val="24"/>
          <w:highlight w:val="none"/>
          <w:lang w:eastAsia="zh-CN"/>
        </w:rPr>
        <w:t>。</w:t>
      </w:r>
    </w:p>
    <w:p>
      <w:pPr>
        <w:pStyle w:val="8"/>
        <w:keepNext w:val="0"/>
        <w:keepLines w:val="0"/>
        <w:widowControl/>
        <w:suppressLineNumbers w:val="0"/>
        <w:spacing w:before="75" w:beforeAutospacing="0" w:after="75" w:afterAutospacing="0" w:line="240" w:lineRule="auto"/>
        <w:ind w:right="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val="en-US" w:eastAsia="zh-CN"/>
        </w:rPr>
        <w:t>8.4、</w:t>
      </w:r>
      <w:r>
        <w:rPr>
          <w:rFonts w:hint="eastAsia" w:ascii="宋体" w:hAnsi="宋体" w:eastAsia="宋体" w:cs="宋体"/>
          <w:color w:val="auto"/>
          <w:spacing w:val="0"/>
          <w:sz w:val="24"/>
          <w:szCs w:val="24"/>
          <w:highlight w:val="none"/>
          <w:lang w:eastAsia="zh-CN"/>
        </w:rPr>
        <w:t>供应商首次或最终报价不得超过</w:t>
      </w:r>
      <w:r>
        <w:rPr>
          <w:rFonts w:hint="eastAsia" w:ascii="宋体" w:hAnsi="宋体" w:eastAsia="宋体" w:cs="宋体"/>
          <w:color w:val="auto"/>
          <w:spacing w:val="0"/>
          <w:sz w:val="24"/>
          <w:szCs w:val="24"/>
          <w:highlight w:val="none"/>
          <w:lang w:val="en-US" w:eastAsia="zh-CN"/>
        </w:rPr>
        <w:t>100%，</w:t>
      </w:r>
      <w:r>
        <w:rPr>
          <w:rFonts w:hint="eastAsia" w:ascii="宋体" w:hAnsi="宋体" w:eastAsia="宋体" w:cs="宋体"/>
          <w:color w:val="auto"/>
          <w:spacing w:val="0"/>
          <w:sz w:val="24"/>
          <w:szCs w:val="24"/>
          <w:highlight w:val="none"/>
          <w:lang w:eastAsia="zh-CN"/>
        </w:rPr>
        <w:t>否则视为无效响应。</w:t>
      </w:r>
    </w:p>
    <w:p>
      <w:pPr>
        <w:pStyle w:val="8"/>
        <w:keepNext w:val="0"/>
        <w:keepLines w:val="0"/>
        <w:widowControl/>
        <w:suppressLineNumbers w:val="0"/>
        <w:spacing w:before="75" w:beforeAutospacing="0" w:after="75" w:afterAutospacing="0" w:line="240" w:lineRule="auto"/>
        <w:ind w:right="0"/>
        <w:rPr>
          <w:rFonts w:ascii="宋体" w:hAnsi="宋体" w:eastAsia="微软雅黑" w:cs="宋体"/>
          <w:b/>
          <w:bCs/>
          <w:color w:val="auto"/>
          <w:kern w:val="0"/>
          <w:sz w:val="33"/>
          <w:highlight w:val="none"/>
        </w:rPr>
      </w:pPr>
      <w:r>
        <w:rPr>
          <w:rFonts w:hint="eastAsia" w:ascii="宋体" w:hAnsi="宋体" w:eastAsia="宋体" w:cs="宋体"/>
          <w:color w:val="auto"/>
          <w:spacing w:val="0"/>
          <w:sz w:val="24"/>
          <w:szCs w:val="24"/>
          <w:highlight w:val="none"/>
          <w:lang w:val="en-US" w:eastAsia="zh-CN"/>
        </w:rPr>
        <w:t>注：以上带有“★”条款的为必须提供的材料，缺少一条则询价响应文件无效。</w:t>
      </w:r>
    </w:p>
    <w:p>
      <w:pPr>
        <w:spacing w:beforeLines="50" w:line="240" w:lineRule="auto"/>
        <w:jc w:val="center"/>
        <w:rPr>
          <w:rStyle w:val="11"/>
          <w:rFonts w:hint="eastAsia" w:ascii="微软雅黑" w:hAnsi="微软雅黑" w:eastAsia="微软雅黑" w:cs="微软雅黑"/>
          <w:color w:val="auto"/>
          <w:spacing w:val="0"/>
          <w:kern w:val="0"/>
          <w:sz w:val="36"/>
          <w:szCs w:val="36"/>
          <w:highlight w:val="none"/>
          <w:lang w:val="en-US" w:eastAsia="zh-CN"/>
        </w:rPr>
      </w:pPr>
    </w:p>
    <w:p>
      <w:pPr>
        <w:spacing w:beforeLines="50" w:line="240" w:lineRule="auto"/>
        <w:jc w:val="center"/>
        <w:rPr>
          <w:rStyle w:val="11"/>
          <w:rFonts w:hint="eastAsia" w:ascii="微软雅黑" w:hAnsi="微软雅黑" w:eastAsia="微软雅黑" w:cs="微软雅黑"/>
          <w:color w:val="auto"/>
          <w:spacing w:val="0"/>
          <w:kern w:val="0"/>
          <w:sz w:val="36"/>
          <w:szCs w:val="36"/>
          <w:highlight w:val="none"/>
          <w:lang w:val="en-US" w:eastAsia="zh-CN"/>
        </w:rPr>
      </w:pPr>
    </w:p>
    <w:p>
      <w:pPr>
        <w:spacing w:beforeLines="50" w:line="240" w:lineRule="auto"/>
        <w:jc w:val="center"/>
        <w:rPr>
          <w:rStyle w:val="11"/>
          <w:rFonts w:hint="eastAsia" w:ascii="微软雅黑" w:hAnsi="微软雅黑" w:eastAsia="微软雅黑" w:cs="微软雅黑"/>
          <w:color w:val="auto"/>
          <w:spacing w:val="0"/>
          <w:kern w:val="0"/>
          <w:sz w:val="36"/>
          <w:szCs w:val="36"/>
          <w:highlight w:val="none"/>
          <w:lang w:val="en-US" w:eastAsia="zh-CN"/>
        </w:rPr>
      </w:pPr>
    </w:p>
    <w:p>
      <w:pPr>
        <w:spacing w:beforeLines="-2147483648" w:line="240" w:lineRule="auto"/>
        <w:jc w:val="left"/>
        <w:rPr>
          <w:rStyle w:val="11"/>
          <w:rFonts w:hint="eastAsia" w:ascii="微软雅黑" w:hAnsi="微软雅黑" w:eastAsia="微软雅黑" w:cs="微软雅黑"/>
          <w:color w:val="auto"/>
          <w:spacing w:val="0"/>
          <w:kern w:val="0"/>
          <w:sz w:val="36"/>
          <w:szCs w:val="36"/>
          <w:highlight w:val="none"/>
          <w:lang w:val="en-US" w:eastAsia="zh-CN"/>
        </w:rPr>
      </w:pPr>
      <w:r>
        <w:rPr>
          <w:rStyle w:val="11"/>
          <w:rFonts w:hint="eastAsia" w:ascii="微软雅黑" w:hAnsi="微软雅黑" w:eastAsia="微软雅黑" w:cs="微软雅黑"/>
          <w:color w:val="auto"/>
          <w:spacing w:val="0"/>
          <w:kern w:val="0"/>
          <w:sz w:val="36"/>
          <w:szCs w:val="36"/>
          <w:highlight w:val="none"/>
          <w:lang w:val="en-US" w:eastAsia="zh-CN"/>
        </w:rPr>
        <w:br w:type="page"/>
      </w:r>
    </w:p>
    <w:p>
      <w:pPr>
        <w:spacing w:beforeLines="50" w:line="240" w:lineRule="auto"/>
        <w:jc w:val="center"/>
        <w:rPr>
          <w:rStyle w:val="11"/>
          <w:rFonts w:hint="eastAsia" w:ascii="微软雅黑" w:hAnsi="微软雅黑" w:eastAsia="微软雅黑" w:cs="微软雅黑"/>
          <w:color w:val="auto"/>
          <w:spacing w:val="0"/>
          <w:kern w:val="0"/>
          <w:sz w:val="36"/>
          <w:szCs w:val="36"/>
          <w:highlight w:val="none"/>
          <w:lang w:val="en-US" w:eastAsia="zh-CN"/>
        </w:rPr>
      </w:pPr>
      <w:r>
        <w:rPr>
          <w:rStyle w:val="11"/>
          <w:rFonts w:hint="eastAsia" w:ascii="微软雅黑" w:hAnsi="微软雅黑" w:eastAsia="微软雅黑" w:cs="微软雅黑"/>
          <w:color w:val="auto"/>
          <w:spacing w:val="0"/>
          <w:kern w:val="0"/>
          <w:sz w:val="36"/>
          <w:szCs w:val="36"/>
          <w:highlight w:val="none"/>
          <w:lang w:val="en-US" w:eastAsia="zh-CN"/>
        </w:rPr>
        <w:t>第二章  合同范本</w:t>
      </w:r>
    </w:p>
    <w:p>
      <w:pPr>
        <w:spacing w:beforeLines="50" w:line="264" w:lineRule="auto"/>
        <w:jc w:val="center"/>
        <w:rPr>
          <w:rFonts w:hint="eastAsia" w:ascii="方正小标宋简体" w:eastAsia="方正小标宋简体" w:cs="Times New Roman"/>
          <w:color w:val="auto"/>
          <w:sz w:val="56"/>
          <w:szCs w:val="56"/>
          <w:highlight w:val="none"/>
        </w:rPr>
      </w:pPr>
    </w:p>
    <w:p>
      <w:pPr>
        <w:spacing w:beforeLines="50" w:line="264" w:lineRule="auto"/>
        <w:jc w:val="center"/>
        <w:rPr>
          <w:rFonts w:hint="eastAsia" w:ascii="方正小标宋简体" w:eastAsia="方正小标宋简体" w:cs="Times New Roman"/>
          <w:color w:val="auto"/>
          <w:sz w:val="56"/>
          <w:szCs w:val="56"/>
          <w:highlight w:val="none"/>
        </w:rPr>
      </w:pPr>
    </w:p>
    <w:p>
      <w:pPr>
        <w:spacing w:beforeLines="50" w:line="264" w:lineRule="auto"/>
        <w:jc w:val="center"/>
        <w:rPr>
          <w:rFonts w:hint="eastAsia" w:ascii="方正小标宋简体" w:eastAsia="方正小标宋简体" w:cs="Times New Roman"/>
          <w:color w:val="auto"/>
          <w:sz w:val="56"/>
          <w:szCs w:val="56"/>
          <w:highlight w:val="none"/>
        </w:rPr>
      </w:pPr>
      <w:r>
        <w:rPr>
          <w:rFonts w:hint="eastAsia" w:ascii="方正小标宋简体" w:eastAsia="方正小标宋简体" w:cs="Times New Roman"/>
          <w:color w:val="auto"/>
          <w:sz w:val="56"/>
          <w:szCs w:val="56"/>
          <w:highlight w:val="none"/>
        </w:rPr>
        <w:t>建设项目代建合同</w:t>
      </w:r>
    </w:p>
    <w:p>
      <w:pPr>
        <w:pStyle w:val="8"/>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rPr>
      </w:pPr>
    </w:p>
    <w:p>
      <w:pPr>
        <w:pStyle w:val="8"/>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rPr>
      </w:pPr>
    </w:p>
    <w:p>
      <w:pPr>
        <w:pStyle w:val="8"/>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rPr>
      </w:pPr>
    </w:p>
    <w:p>
      <w:pPr>
        <w:pStyle w:val="8"/>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rPr>
      </w:pPr>
    </w:p>
    <w:p>
      <w:pPr>
        <w:pStyle w:val="8"/>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rPr>
      </w:pPr>
    </w:p>
    <w:p>
      <w:pPr>
        <w:pStyle w:val="8"/>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rPr>
      </w:pPr>
    </w:p>
    <w:p>
      <w:pPr>
        <w:pStyle w:val="8"/>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rPr>
      </w:pPr>
    </w:p>
    <w:p>
      <w:pPr>
        <w:spacing w:line="264" w:lineRule="auto"/>
        <w:ind w:left="1117" w:leftChars="532" w:firstLine="826" w:firstLineChars="294"/>
        <w:jc w:val="left"/>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 xml:space="preserve">项目名称：   </w:t>
      </w:r>
    </w:p>
    <w:p>
      <w:pPr>
        <w:spacing w:line="264" w:lineRule="auto"/>
        <w:ind w:left="1117" w:leftChars="532" w:firstLine="826" w:firstLineChars="294"/>
        <w:jc w:val="left"/>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 xml:space="preserve">建设单位： </w:t>
      </w:r>
    </w:p>
    <w:p>
      <w:pPr>
        <w:spacing w:line="264" w:lineRule="auto"/>
        <w:ind w:left="1117" w:leftChars="532" w:firstLine="826" w:firstLineChars="294"/>
        <w:jc w:val="left"/>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代建单位：</w:t>
      </w:r>
    </w:p>
    <w:p>
      <w:pPr>
        <w:spacing w:line="264" w:lineRule="auto"/>
        <w:ind w:left="1117" w:leftChars="532" w:firstLine="826" w:firstLineChars="294"/>
        <w:jc w:val="left"/>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 xml:space="preserve">签订时间：        </w:t>
      </w:r>
    </w:p>
    <w:p>
      <w:pPr>
        <w:spacing w:line="264" w:lineRule="auto"/>
        <w:ind w:left="1117" w:leftChars="532" w:firstLine="826" w:firstLineChars="294"/>
        <w:jc w:val="left"/>
        <w:rPr>
          <w:rFonts w:hint="eastAsia" w:ascii="仿宋_GB2312" w:hAnsi="仿宋_GB2312" w:eastAsia="仿宋_GB2312" w:cs="仿宋_GB2312"/>
          <w:b/>
          <w:color w:val="auto"/>
          <w:sz w:val="28"/>
          <w:szCs w:val="28"/>
          <w:highlight w:val="none"/>
        </w:rPr>
      </w:pPr>
    </w:p>
    <w:p>
      <w:pPr>
        <w:spacing w:line="264" w:lineRule="auto"/>
        <w:ind w:left="1117" w:leftChars="532" w:firstLine="826" w:firstLineChars="294"/>
        <w:jc w:val="left"/>
        <w:rPr>
          <w:rFonts w:hint="eastAsia" w:ascii="仿宋_GB2312" w:hAnsi="仿宋_GB2312" w:eastAsia="仿宋_GB2312" w:cs="仿宋_GB2312"/>
          <w:b/>
          <w:color w:val="auto"/>
          <w:sz w:val="28"/>
          <w:szCs w:val="28"/>
          <w:highlight w:val="none"/>
        </w:rPr>
      </w:pPr>
    </w:p>
    <w:p>
      <w:pPr>
        <w:spacing w:line="264" w:lineRule="auto"/>
        <w:ind w:left="1117" w:leftChars="532" w:firstLine="826" w:firstLineChars="294"/>
        <w:jc w:val="left"/>
        <w:rPr>
          <w:rFonts w:hint="eastAsia" w:ascii="仿宋_GB2312" w:hAnsi="仿宋_GB2312" w:eastAsia="仿宋_GB2312" w:cs="仿宋_GB2312"/>
          <w:b/>
          <w:color w:val="auto"/>
          <w:sz w:val="28"/>
          <w:szCs w:val="28"/>
          <w:highlight w:val="none"/>
        </w:rPr>
      </w:pPr>
    </w:p>
    <w:p>
      <w:pPr>
        <w:spacing w:line="264" w:lineRule="auto"/>
        <w:jc w:val="center"/>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厦门市建设局编制</w:t>
      </w:r>
    </w:p>
    <w:p>
      <w:pPr>
        <w:pStyle w:val="8"/>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rPr>
      </w:pPr>
    </w:p>
    <w:p>
      <w:pPr>
        <w:spacing w:line="240" w:lineRule="auto"/>
        <w:jc w:val="left"/>
        <w:rPr>
          <w:rFonts w:hint="eastAsia" w:ascii="仿宋_GB2312" w:eastAsia="仿宋_GB2312"/>
          <w:b/>
          <w:color w:val="auto"/>
          <w:sz w:val="36"/>
          <w:szCs w:val="36"/>
          <w:highlight w:val="none"/>
        </w:rPr>
      </w:pPr>
      <w:r>
        <w:rPr>
          <w:rFonts w:hint="eastAsia" w:ascii="仿宋_GB2312" w:eastAsia="仿宋_GB2312"/>
          <w:b/>
          <w:color w:val="auto"/>
          <w:sz w:val="36"/>
          <w:szCs w:val="36"/>
          <w:highlight w:val="none"/>
        </w:rPr>
        <w:br w:type="page"/>
      </w:r>
    </w:p>
    <w:p>
      <w:pPr>
        <w:spacing w:line="264" w:lineRule="auto"/>
        <w:jc w:val="center"/>
        <w:rPr>
          <w:rFonts w:ascii="仿宋_GB2312" w:eastAsia="仿宋_GB2312"/>
          <w:b/>
          <w:color w:val="auto"/>
          <w:sz w:val="36"/>
          <w:szCs w:val="36"/>
          <w:highlight w:val="none"/>
        </w:rPr>
      </w:pPr>
      <w:r>
        <w:rPr>
          <w:rFonts w:hint="eastAsia" w:ascii="仿宋_GB2312" w:eastAsia="仿宋_GB2312"/>
          <w:b/>
          <w:color w:val="auto"/>
          <w:sz w:val="36"/>
          <w:szCs w:val="36"/>
          <w:highlight w:val="none"/>
        </w:rPr>
        <w:t>第一部分    基本条款</w:t>
      </w:r>
    </w:p>
    <w:p>
      <w:pPr>
        <w:spacing w:line="264" w:lineRule="auto"/>
        <w:jc w:val="center"/>
        <w:rPr>
          <w:rFonts w:ascii="仿宋_GB2312" w:eastAsia="仿宋_GB2312"/>
          <w:b/>
          <w:color w:val="auto"/>
          <w:sz w:val="36"/>
          <w:szCs w:val="36"/>
          <w:highlight w:val="none"/>
        </w:rPr>
      </w:pPr>
    </w:p>
    <w:p>
      <w:pPr>
        <w:spacing w:line="264" w:lineRule="auto"/>
        <w:jc w:val="left"/>
        <w:rPr>
          <w:rFonts w:ascii="仿宋_GB2312" w:eastAsia="仿宋_GB2312"/>
          <w:color w:val="auto"/>
          <w:sz w:val="24"/>
          <w:highlight w:val="none"/>
          <w:u w:val="single"/>
        </w:rPr>
      </w:pPr>
      <w:r>
        <w:rPr>
          <w:rFonts w:hint="eastAsia" w:ascii="仿宋_GB2312" w:eastAsia="仿宋_GB2312"/>
          <w:color w:val="auto"/>
          <w:sz w:val="24"/>
          <w:highlight w:val="none"/>
        </w:rPr>
        <w:t>甲方（建设单位）：</w:t>
      </w:r>
      <w:r>
        <w:rPr>
          <w:rFonts w:hint="eastAsia" w:ascii="仿宋_GB2312" w:eastAsia="仿宋_GB2312"/>
          <w:color w:val="auto"/>
          <w:sz w:val="24"/>
          <w:highlight w:val="none"/>
          <w:u w:val="single"/>
        </w:rPr>
        <w:t xml:space="preserve"> </w:t>
      </w:r>
      <w:r>
        <w:rPr>
          <w:rFonts w:hint="eastAsia" w:ascii="仿宋_GB2312" w:hAnsi="Calibri" w:eastAsia="仿宋_GB2312" w:cs="Times New Roman"/>
          <w:b/>
          <w:color w:val="auto"/>
          <w:kern w:val="2"/>
          <w:sz w:val="24"/>
          <w:szCs w:val="24"/>
          <w:highlight w:val="none"/>
          <w:u w:val="single"/>
        </w:rPr>
        <w:t>福建省厦门市私立集美学校委员会</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p>
    <w:p>
      <w:pPr>
        <w:spacing w:line="264" w:lineRule="auto"/>
        <w:jc w:val="left"/>
        <w:rPr>
          <w:rFonts w:ascii="仿宋_GB2312" w:eastAsia="仿宋_GB2312"/>
          <w:color w:val="auto"/>
          <w:sz w:val="24"/>
          <w:highlight w:val="none"/>
        </w:rPr>
      </w:pPr>
      <w:r>
        <w:rPr>
          <w:rFonts w:hint="eastAsia" w:ascii="仿宋_GB2312" w:eastAsia="仿宋_GB2312"/>
          <w:color w:val="auto"/>
          <w:sz w:val="24"/>
          <w:highlight w:val="none"/>
        </w:rPr>
        <w:t>乙方（代建单位）：</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p>
    <w:p>
      <w:pPr>
        <w:spacing w:line="288"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依照《中华人民共和国</w:t>
      </w:r>
      <w:r>
        <w:rPr>
          <w:rFonts w:hint="eastAsia" w:ascii="仿宋_GB2312" w:eastAsia="仿宋_GB2312"/>
          <w:color w:val="auto"/>
          <w:sz w:val="24"/>
          <w:highlight w:val="none"/>
          <w:lang w:eastAsia="zh-CN"/>
        </w:rPr>
        <w:t>民法典</w:t>
      </w:r>
      <w:r>
        <w:rPr>
          <w:rFonts w:hint="eastAsia" w:ascii="仿宋_GB2312" w:eastAsia="仿宋_GB2312"/>
          <w:color w:val="auto"/>
          <w:sz w:val="24"/>
          <w:highlight w:val="none"/>
        </w:rPr>
        <w:t>》、《中华人民共和国建筑法》、《关于促进代建工作责任落实提升代建管理水平的若干措施》（厦府办〔2017〕68号）、《厦门市市级财政投融资建设项目代建制管理办法》（厦府办〔2018〕24号）及其他有关法律、行政法规，遵循平等、自愿、公平和诚实信用的原则，甲方就委托乙方承担关于</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（以下简称“项目”）的代建事宜，经协商一致，订立本合同。</w:t>
      </w:r>
    </w:p>
    <w:p>
      <w:pPr>
        <w:spacing w:line="288"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一、项目概况</w:t>
      </w:r>
    </w:p>
    <w:p>
      <w:pPr>
        <w:adjustRightInd w:val="0"/>
        <w:spacing w:line="288" w:lineRule="auto"/>
        <w:ind w:firstLine="475" w:firstLineChars="198"/>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 工程名称：</w:t>
      </w:r>
      <w:r>
        <w:rPr>
          <w:rFonts w:hint="eastAsia" w:ascii="仿宋_GB2312" w:hAnsi="仿宋_GB2312" w:eastAsia="仿宋_GB2312" w:cs="仿宋_GB2312"/>
          <w:color w:val="auto"/>
          <w:sz w:val="24"/>
          <w:highlight w:val="none"/>
          <w:u w:val="single"/>
        </w:rPr>
        <w:t xml:space="preserve"> 集美龙舟池水闸改造工程项目代建服务</w:t>
      </w:r>
      <w:r>
        <w:rPr>
          <w:rFonts w:hint="eastAsia" w:ascii="仿宋_GB2312" w:hAnsi="Calibri" w:eastAsia="仿宋_GB2312" w:cs="Times New Roman"/>
          <w:color w:val="auto"/>
          <w:sz w:val="24"/>
          <w:highlight w:val="none"/>
          <w:u w:val="single"/>
          <w:lang w:val="en-US" w:eastAsia="zh-CN"/>
        </w:rPr>
        <w:t xml:space="preserve"> </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w:t>
      </w:r>
    </w:p>
    <w:p>
      <w:pPr>
        <w:adjustRightInd w:val="0"/>
        <w:spacing w:line="288" w:lineRule="auto"/>
        <w:ind w:firstLine="475" w:firstLineChars="198"/>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 工程地点：</w:t>
      </w:r>
      <w:r>
        <w:rPr>
          <w:rFonts w:hint="eastAsia" w:ascii="仿宋_GB2312" w:hAnsi="仿宋_GB2312" w:eastAsia="仿宋_GB2312" w:cs="仿宋_GB2312"/>
          <w:color w:val="auto"/>
          <w:sz w:val="24"/>
          <w:highlight w:val="none"/>
          <w:u w:val="single"/>
        </w:rPr>
        <w:t xml:space="preserve">   </w:t>
      </w:r>
      <w:r>
        <w:rPr>
          <w:rFonts w:hint="eastAsia" w:ascii="仿宋_GB2312" w:eastAsia="仿宋_GB2312"/>
          <w:color w:val="auto"/>
          <w:sz w:val="24"/>
          <w:highlight w:val="none"/>
          <w:u w:val="single"/>
        </w:rPr>
        <w:t xml:space="preserve"> 厦门市集美区龙船路龙舟池</w:t>
      </w:r>
      <w:r>
        <w:rPr>
          <w:rFonts w:hint="eastAsia" w:ascii="仿宋_GB2312" w:hAnsi="仿宋_GB2312" w:eastAsia="仿宋_GB2312" w:cs="仿宋_GB2312"/>
          <w:color w:val="auto"/>
          <w:sz w:val="24"/>
          <w:highlight w:val="none"/>
          <w:u w:val="single"/>
        </w:rPr>
        <w:t xml:space="preserve">   </w:t>
      </w:r>
      <w:r>
        <w:rPr>
          <w:rFonts w:hint="eastAsia" w:ascii="仿宋_GB2312" w:hAnsi="仿宋_GB2312" w:eastAsia="仿宋_GB2312" w:cs="仿宋_GB2312"/>
          <w:color w:val="auto"/>
          <w:sz w:val="24"/>
          <w:highlight w:val="none"/>
        </w:rPr>
        <w:t>；</w:t>
      </w:r>
    </w:p>
    <w:p>
      <w:pPr>
        <w:adjustRightInd w:val="0"/>
        <w:spacing w:line="288" w:lineRule="auto"/>
        <w:ind w:firstLine="475" w:firstLineChars="198"/>
        <w:rPr>
          <w:rFonts w:hint="eastAsia" w:ascii="仿宋_GB2312" w:hAnsi="Calibri" w:eastAsia="仿宋_GB2312" w:cs="Times New Roman"/>
          <w:color w:val="auto"/>
          <w:sz w:val="24"/>
          <w:highlight w:val="none"/>
          <w:u w:val="single"/>
        </w:rPr>
      </w:pPr>
      <w:r>
        <w:rPr>
          <w:rFonts w:hint="eastAsia" w:ascii="仿宋_GB2312" w:hAnsi="仿宋_GB2312" w:eastAsia="仿宋_GB2312" w:cs="仿宋_GB2312"/>
          <w:color w:val="auto"/>
          <w:sz w:val="24"/>
          <w:highlight w:val="none"/>
        </w:rPr>
        <w:t>3. 工程</w:t>
      </w:r>
      <w:r>
        <w:rPr>
          <w:rFonts w:hint="eastAsia" w:ascii="仿宋_GB2312" w:hAnsi="仿宋_GB2312" w:eastAsia="仿宋_GB2312" w:cs="仿宋_GB2312"/>
          <w:color w:val="auto"/>
          <w:sz w:val="24"/>
          <w:highlight w:val="none"/>
          <w:lang w:eastAsia="zh-CN"/>
        </w:rPr>
        <w:t>范围</w:t>
      </w:r>
      <w:r>
        <w:rPr>
          <w:rFonts w:hint="eastAsia" w:ascii="仿宋_GB2312" w:hAnsi="仿宋_GB2312" w:eastAsia="仿宋_GB2312" w:cs="仿宋_GB2312"/>
          <w:color w:val="auto"/>
          <w:sz w:val="24"/>
          <w:highlight w:val="none"/>
        </w:rPr>
        <w:t>：</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甲方委托乙方承担项目的启动到实施阶段全过程或实施阶段所涉及的程序报批、项目预算编制、工程建设管理、工程竣工验收、工程资料收集归档、竣工财务决算、资产移交、工程保修等的组织、协调、控制和管理等工作；</w:t>
      </w:r>
    </w:p>
    <w:p>
      <w:pPr>
        <w:spacing w:line="288" w:lineRule="auto"/>
        <w:ind w:firstLine="480" w:firstLineChars="200"/>
        <w:rPr>
          <w:rFonts w:ascii="仿宋_GB2312" w:hAnsi="仿宋_GB2312" w:eastAsia="仿宋_GB2312" w:cs="仿宋_GB2312"/>
          <w:color w:val="auto"/>
          <w:sz w:val="24"/>
          <w:highlight w:val="none"/>
          <w:u w:val="single"/>
        </w:rPr>
      </w:pPr>
      <w:r>
        <w:rPr>
          <w:rFonts w:hint="eastAsia" w:ascii="仿宋_GB2312" w:hAnsi="仿宋_GB2312" w:eastAsia="仿宋_GB2312" w:cs="仿宋_GB2312"/>
          <w:color w:val="auto"/>
          <w:sz w:val="24"/>
          <w:highlight w:val="none"/>
        </w:rPr>
        <w:t>4.总投资：</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约378.3万元 </w:t>
      </w:r>
      <w:r>
        <w:rPr>
          <w:rFonts w:hint="eastAsia" w:ascii="仿宋_GB2312" w:eastAsia="仿宋_GB2312"/>
          <w:color w:val="auto"/>
          <w:sz w:val="24"/>
          <w:highlight w:val="none"/>
          <w:u w:val="single"/>
        </w:rPr>
        <w:t xml:space="preserve"> </w:t>
      </w:r>
      <w:r>
        <w:rPr>
          <w:rFonts w:hint="eastAsia" w:ascii="仿宋_GB2312" w:hAnsi="仿宋_GB2312" w:eastAsia="仿宋_GB2312" w:cs="仿宋_GB2312"/>
          <w:color w:val="auto"/>
          <w:sz w:val="24"/>
          <w:highlight w:val="none"/>
          <w:u w:val="single"/>
        </w:rPr>
        <w:t>；</w:t>
      </w:r>
    </w:p>
    <w:p>
      <w:pPr>
        <w:pStyle w:val="16"/>
        <w:spacing w:line="288" w:lineRule="auto"/>
        <w:ind w:firstLine="480"/>
        <w:rPr>
          <w:rFonts w:ascii="仿宋_GB2312" w:hAnsi="仿宋_GB2312" w:eastAsia="仿宋_GB2312" w:cs="仿宋_GB2312"/>
          <w:color w:val="auto"/>
          <w:sz w:val="24"/>
          <w:szCs w:val="24"/>
          <w:highlight w:val="none"/>
          <w:u w:val="single"/>
        </w:rPr>
      </w:pPr>
      <w:r>
        <w:rPr>
          <w:rFonts w:hint="eastAsia" w:ascii="仿宋_GB2312" w:hAnsi="仿宋_GB2312" w:eastAsia="仿宋_GB2312" w:cs="仿宋_GB2312"/>
          <w:color w:val="auto"/>
          <w:sz w:val="24"/>
          <w:szCs w:val="24"/>
          <w:highlight w:val="none"/>
        </w:rPr>
        <w:t>5.资金来源：</w:t>
      </w:r>
      <w:r>
        <w:rPr>
          <w:rFonts w:hint="eastAsia" w:ascii="仿宋_GB2312" w:hAnsi="仿宋_GB2312" w:eastAsia="仿宋_GB2312" w:cs="仿宋_GB2312"/>
          <w:color w:val="auto"/>
          <w:sz w:val="24"/>
          <w:szCs w:val="24"/>
          <w:highlight w:val="none"/>
          <w:u w:val="single"/>
        </w:rPr>
        <w:t xml:space="preserve"> 财政资金</w:t>
      </w:r>
      <w:r>
        <w:rPr>
          <w:rFonts w:hint="eastAsia" w:ascii="仿宋_GB2312" w:eastAsia="仿宋_GB2312"/>
          <w:color w:val="auto"/>
          <w:sz w:val="24"/>
          <w:highlight w:val="none"/>
          <w:u w:val="single"/>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highlight w:val="none"/>
        </w:rPr>
        <w:t>；</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二、代建事项</w:t>
      </w:r>
    </w:p>
    <w:p>
      <w:pPr>
        <w:widowControl/>
        <w:spacing w:line="288" w:lineRule="auto"/>
        <w:ind w:firstLine="482"/>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lang w:eastAsia="zh-CN"/>
        </w:rPr>
        <w:t>乙方</w:t>
      </w:r>
      <w:r>
        <w:rPr>
          <w:rFonts w:hint="eastAsia" w:ascii="仿宋_GB2312" w:hAnsi="仿宋_GB2312" w:eastAsia="仿宋_GB2312" w:cs="仿宋_GB2312"/>
          <w:color w:val="auto"/>
          <w:kern w:val="2"/>
          <w:sz w:val="24"/>
          <w:szCs w:val="24"/>
          <w:highlight w:val="none"/>
        </w:rPr>
        <w:t>承担项目所涉及的工程建设全过程的组织、协调和管理工作，具体事项包括 但不限于以下内容：</w:t>
      </w:r>
    </w:p>
    <w:p>
      <w:pPr>
        <w:widowControl/>
        <w:spacing w:line="288" w:lineRule="auto"/>
        <w:ind w:firstLine="482"/>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1.配合协调项目水、电、路、气、通讯等与现有基础设施的接驳，配合做好项目的协调工作。</w:t>
      </w:r>
    </w:p>
    <w:p>
      <w:pPr>
        <w:widowControl/>
        <w:spacing w:line="288" w:lineRule="auto"/>
        <w:ind w:firstLine="482"/>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2.负责项目投资概算、预算、勘察、方案</w:t>
      </w:r>
      <w:r>
        <w:rPr>
          <w:rFonts w:hint="eastAsia" w:ascii="仿宋_GB2312" w:hAnsi="仿宋_GB2312" w:eastAsia="仿宋_GB2312" w:cs="仿宋_GB2312"/>
          <w:color w:val="auto"/>
          <w:kern w:val="2"/>
          <w:sz w:val="24"/>
          <w:szCs w:val="24"/>
          <w:highlight w:val="none"/>
          <w:lang w:eastAsia="zh-CN"/>
        </w:rPr>
        <w:t>设计</w:t>
      </w:r>
      <w:r>
        <w:rPr>
          <w:rFonts w:hint="eastAsia" w:ascii="仿宋_GB2312" w:hAnsi="仿宋_GB2312" w:eastAsia="仿宋_GB2312" w:cs="仿宋_GB2312"/>
          <w:color w:val="auto"/>
          <w:kern w:val="2"/>
          <w:sz w:val="24"/>
          <w:szCs w:val="24"/>
          <w:highlight w:val="none"/>
        </w:rPr>
        <w:t>、初步</w:t>
      </w:r>
      <w:r>
        <w:rPr>
          <w:rFonts w:hint="eastAsia" w:ascii="仿宋_GB2312" w:hAnsi="仿宋_GB2312" w:eastAsia="仿宋_GB2312" w:cs="仿宋_GB2312"/>
          <w:color w:val="auto"/>
          <w:kern w:val="2"/>
          <w:sz w:val="24"/>
          <w:szCs w:val="24"/>
          <w:highlight w:val="none"/>
          <w:lang w:eastAsia="zh-CN"/>
        </w:rPr>
        <w:t>设计</w:t>
      </w:r>
      <w:r>
        <w:rPr>
          <w:rFonts w:hint="eastAsia" w:ascii="仿宋_GB2312" w:hAnsi="仿宋_GB2312" w:eastAsia="仿宋_GB2312" w:cs="仿宋_GB2312"/>
          <w:color w:val="auto"/>
          <w:kern w:val="2"/>
          <w:sz w:val="24"/>
          <w:szCs w:val="24"/>
          <w:highlight w:val="none"/>
        </w:rPr>
        <w:t>、施工图</w:t>
      </w:r>
      <w:r>
        <w:rPr>
          <w:rFonts w:hint="eastAsia" w:ascii="仿宋_GB2312" w:hAnsi="仿宋_GB2312" w:eastAsia="仿宋_GB2312" w:cs="仿宋_GB2312"/>
          <w:color w:val="auto"/>
          <w:kern w:val="2"/>
          <w:sz w:val="24"/>
          <w:szCs w:val="24"/>
          <w:highlight w:val="none"/>
          <w:lang w:eastAsia="zh-CN"/>
        </w:rPr>
        <w:t>设计</w:t>
      </w:r>
      <w:r>
        <w:rPr>
          <w:rFonts w:hint="eastAsia" w:ascii="仿宋_GB2312" w:hAnsi="仿宋_GB2312" w:eastAsia="仿宋_GB2312" w:cs="仿宋_GB2312"/>
          <w:color w:val="auto"/>
          <w:kern w:val="2"/>
          <w:sz w:val="24"/>
          <w:szCs w:val="24"/>
          <w:highlight w:val="none"/>
        </w:rPr>
        <w:t>等编制管理。</w:t>
      </w:r>
    </w:p>
    <w:p>
      <w:pPr>
        <w:widowControl/>
        <w:spacing w:line="288" w:lineRule="auto"/>
        <w:ind w:firstLine="482"/>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3.负责项目勘察、设计、重要设备、材料及施工单位等发包管理；其中监理单位、第三方检测评估机构等发包工作由甲方根据需要决定是否委托乙方负责实施。</w:t>
      </w:r>
    </w:p>
    <w:p>
      <w:pPr>
        <w:widowControl/>
        <w:spacing w:line="288" w:lineRule="auto"/>
        <w:ind w:firstLine="482" w:firstLineChars="0"/>
        <w:jc w:val="left"/>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kern w:val="2"/>
          <w:sz w:val="24"/>
          <w:szCs w:val="24"/>
          <w:highlight w:val="none"/>
        </w:rPr>
        <w:t>4.负责项目前期阶段和建设实施阶段所需的各项审批事项办理。</w:t>
      </w:r>
    </w:p>
    <w:p>
      <w:pPr>
        <w:widowControl/>
        <w:spacing w:line="288" w:lineRule="auto"/>
        <w:ind w:firstLine="482"/>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5.负责项目的方案</w:t>
      </w:r>
      <w:r>
        <w:rPr>
          <w:rFonts w:hint="eastAsia" w:ascii="仿宋_GB2312" w:hAnsi="仿宋_GB2312" w:eastAsia="仿宋_GB2312" w:cs="仿宋_GB2312"/>
          <w:color w:val="auto"/>
          <w:kern w:val="2"/>
          <w:sz w:val="24"/>
          <w:szCs w:val="24"/>
          <w:highlight w:val="none"/>
          <w:lang w:eastAsia="zh-CN"/>
        </w:rPr>
        <w:t>设计</w:t>
      </w:r>
      <w:r>
        <w:rPr>
          <w:rFonts w:hint="eastAsia" w:ascii="仿宋_GB2312" w:hAnsi="仿宋_GB2312" w:eastAsia="仿宋_GB2312" w:cs="仿宋_GB2312"/>
          <w:color w:val="auto"/>
          <w:kern w:val="2"/>
          <w:sz w:val="24"/>
          <w:szCs w:val="24"/>
          <w:highlight w:val="none"/>
        </w:rPr>
        <w:t>、初步</w:t>
      </w:r>
      <w:r>
        <w:rPr>
          <w:rFonts w:hint="eastAsia" w:ascii="仿宋_GB2312" w:hAnsi="仿宋_GB2312" w:eastAsia="仿宋_GB2312" w:cs="仿宋_GB2312"/>
          <w:color w:val="auto"/>
          <w:kern w:val="2"/>
          <w:sz w:val="24"/>
          <w:szCs w:val="24"/>
          <w:highlight w:val="none"/>
          <w:lang w:eastAsia="zh-CN"/>
        </w:rPr>
        <w:t>设计</w:t>
      </w:r>
      <w:r>
        <w:rPr>
          <w:rFonts w:hint="eastAsia" w:ascii="仿宋_GB2312" w:hAnsi="仿宋_GB2312" w:eastAsia="仿宋_GB2312" w:cs="仿宋_GB2312"/>
          <w:color w:val="auto"/>
          <w:kern w:val="2"/>
          <w:sz w:val="24"/>
          <w:szCs w:val="24"/>
          <w:highlight w:val="none"/>
        </w:rPr>
        <w:t>、施工图</w:t>
      </w:r>
      <w:r>
        <w:rPr>
          <w:rFonts w:hint="eastAsia" w:ascii="仿宋_GB2312" w:hAnsi="仿宋_GB2312" w:eastAsia="仿宋_GB2312" w:cs="仿宋_GB2312"/>
          <w:color w:val="auto"/>
          <w:kern w:val="2"/>
          <w:sz w:val="24"/>
          <w:szCs w:val="24"/>
          <w:highlight w:val="none"/>
          <w:lang w:eastAsia="zh-CN"/>
        </w:rPr>
        <w:t>设计</w:t>
      </w:r>
      <w:r>
        <w:rPr>
          <w:rFonts w:hint="eastAsia" w:ascii="仿宋_GB2312" w:hAnsi="仿宋_GB2312" w:eastAsia="仿宋_GB2312" w:cs="仿宋_GB2312"/>
          <w:color w:val="auto"/>
          <w:kern w:val="2"/>
          <w:sz w:val="24"/>
          <w:szCs w:val="24"/>
          <w:highlight w:val="none"/>
        </w:rPr>
        <w:t>及审查等管理。</w:t>
      </w:r>
    </w:p>
    <w:p>
      <w:pPr>
        <w:widowControl/>
        <w:spacing w:line="288" w:lineRule="auto"/>
        <w:ind w:firstLine="482"/>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6.负责项目施工过程中投资、进度、质量、安全生产、文明施工等全过程管理及协调工作。</w:t>
      </w:r>
    </w:p>
    <w:p>
      <w:pPr>
        <w:widowControl/>
        <w:spacing w:line="288" w:lineRule="auto"/>
        <w:ind w:firstLine="482"/>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7.负责项目的各类专项验收、工程竣（交）工验收、移交管理。</w:t>
      </w:r>
    </w:p>
    <w:p>
      <w:pPr>
        <w:widowControl/>
        <w:spacing w:line="288" w:lineRule="auto"/>
        <w:ind w:firstLine="482"/>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8.配合开展项目的工程结算审核及竣工财务决算资料编制。</w:t>
      </w:r>
    </w:p>
    <w:p>
      <w:pPr>
        <w:widowControl/>
        <w:spacing w:line="288" w:lineRule="auto"/>
        <w:ind w:firstLine="482"/>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lang w:val="en-US" w:eastAsia="zh-CN"/>
        </w:rPr>
        <w:t>9</w:t>
      </w:r>
      <w:r>
        <w:rPr>
          <w:rFonts w:hint="eastAsia" w:ascii="仿宋_GB2312" w:hAnsi="仿宋_GB2312" w:eastAsia="仿宋_GB2312" w:cs="仿宋_GB2312"/>
          <w:color w:val="auto"/>
          <w:kern w:val="2"/>
          <w:sz w:val="24"/>
          <w:szCs w:val="24"/>
          <w:highlight w:val="none"/>
        </w:rPr>
        <w:t>.负责在保修期内组织、协调相关单位做好保修维修工作。</w:t>
      </w:r>
    </w:p>
    <w:p>
      <w:pPr>
        <w:widowControl/>
        <w:spacing w:line="288" w:lineRule="auto"/>
        <w:ind w:firstLine="482"/>
        <w:rPr>
          <w:rFonts w:hint="eastAsia" w:ascii="仿宋_GB2312" w:hAnsi="仿宋_GB2312" w:eastAsia="仿宋_GB2312" w:cs="仿宋_GB2312"/>
          <w:color w:val="auto"/>
          <w:kern w:val="2"/>
          <w:sz w:val="24"/>
          <w:szCs w:val="24"/>
          <w:highlight w:val="none"/>
        </w:rPr>
      </w:pPr>
      <w:r>
        <w:rPr>
          <w:rFonts w:hint="eastAsia" w:ascii="仿宋_GB2312" w:hAnsi="仿宋_GB2312" w:eastAsia="仿宋_GB2312" w:cs="仿宋_GB2312"/>
          <w:color w:val="auto"/>
          <w:kern w:val="2"/>
          <w:sz w:val="24"/>
          <w:szCs w:val="24"/>
          <w:highlight w:val="none"/>
        </w:rPr>
        <w:t>1</w:t>
      </w:r>
      <w:r>
        <w:rPr>
          <w:rFonts w:hint="eastAsia" w:ascii="仿宋_GB2312" w:hAnsi="仿宋_GB2312" w:eastAsia="仿宋_GB2312" w:cs="仿宋_GB2312"/>
          <w:color w:val="auto"/>
          <w:kern w:val="2"/>
          <w:sz w:val="24"/>
          <w:szCs w:val="24"/>
          <w:highlight w:val="none"/>
          <w:lang w:val="en-US" w:eastAsia="zh-CN"/>
        </w:rPr>
        <w:t>0</w:t>
      </w:r>
      <w:r>
        <w:rPr>
          <w:rFonts w:hint="eastAsia" w:ascii="仿宋_GB2312" w:hAnsi="仿宋_GB2312" w:eastAsia="仿宋_GB2312" w:cs="仿宋_GB2312"/>
          <w:color w:val="auto"/>
          <w:kern w:val="2"/>
          <w:sz w:val="24"/>
          <w:szCs w:val="24"/>
          <w:highlight w:val="none"/>
        </w:rPr>
        <w:t>.负责摸排项目的涉黑涉恶线索，发现后应及时按规定上报。</w:t>
      </w:r>
    </w:p>
    <w:p>
      <w:pPr>
        <w:widowControl/>
        <w:spacing w:line="315" w:lineRule="atLeast"/>
        <w:ind w:firstLine="480"/>
        <w:rPr>
          <w:rFonts w:ascii="宋体" w:hAnsi="宋体" w:eastAsia="宋体" w:cs="宋体"/>
          <w:color w:val="auto"/>
          <w:kern w:val="0"/>
          <w:sz w:val="24"/>
          <w:szCs w:val="24"/>
          <w:highlight w:val="none"/>
        </w:rPr>
      </w:pPr>
      <w:r>
        <w:rPr>
          <w:rFonts w:hint="eastAsia" w:ascii="仿宋_GB2312" w:hAnsi="仿宋_GB2312" w:eastAsia="仿宋_GB2312" w:cs="仿宋_GB2312"/>
          <w:color w:val="auto"/>
          <w:kern w:val="2"/>
          <w:sz w:val="24"/>
          <w:szCs w:val="24"/>
          <w:highlight w:val="none"/>
        </w:rPr>
        <w:t>1</w:t>
      </w:r>
      <w:r>
        <w:rPr>
          <w:rFonts w:hint="eastAsia" w:ascii="仿宋_GB2312" w:hAnsi="仿宋_GB2312" w:eastAsia="仿宋_GB2312" w:cs="仿宋_GB2312"/>
          <w:color w:val="auto"/>
          <w:kern w:val="2"/>
          <w:sz w:val="24"/>
          <w:szCs w:val="24"/>
          <w:highlight w:val="none"/>
          <w:lang w:val="en-US" w:eastAsia="zh-CN"/>
        </w:rPr>
        <w:t>1</w:t>
      </w:r>
      <w:r>
        <w:rPr>
          <w:rFonts w:hint="eastAsia" w:ascii="仿宋_GB2312" w:hAnsi="仿宋_GB2312" w:eastAsia="仿宋_GB2312" w:cs="仿宋_GB2312"/>
          <w:color w:val="auto"/>
          <w:kern w:val="2"/>
          <w:sz w:val="24"/>
          <w:szCs w:val="24"/>
          <w:highlight w:val="none"/>
        </w:rPr>
        <w:t>.负责按照市发改委、财政局、项目相关行业主管部门以及市重点建设项目办公室等部门要求，完成项目进度和其他有关情况的填报工作。</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三、项目代建管理目标</w:t>
      </w:r>
    </w:p>
    <w:p>
      <w:pPr>
        <w:spacing w:line="264" w:lineRule="auto"/>
        <w:ind w:firstLine="480" w:firstLineChars="200"/>
        <w:jc w:val="left"/>
        <w:rPr>
          <w:rFonts w:hint="eastAsia" w:ascii="仿宋_GB2312" w:eastAsia="仿宋_GB2312"/>
          <w:color w:val="auto"/>
          <w:sz w:val="24"/>
          <w:highlight w:val="none"/>
          <w:u w:val="single"/>
        </w:rPr>
      </w:pPr>
      <w:r>
        <w:rPr>
          <w:rFonts w:hint="eastAsia" w:ascii="仿宋_GB2312" w:eastAsia="仿宋_GB2312"/>
          <w:color w:val="auto"/>
          <w:sz w:val="24"/>
          <w:highlight w:val="none"/>
        </w:rPr>
        <w:t>1.投资控制目标</w:t>
      </w:r>
      <w:r>
        <w:rPr>
          <w:rFonts w:hint="eastAsia" w:ascii="仿宋_GB2312" w:eastAsia="仿宋_GB2312"/>
          <w:i w:val="0"/>
          <w:iCs w:val="0"/>
          <w:color w:val="auto"/>
          <w:sz w:val="24"/>
          <w:highlight w:val="none"/>
          <w:u w:val="none"/>
        </w:rPr>
        <w:t>：</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2.质量控制目标：</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p>
    <w:p>
      <w:pPr>
        <w:spacing w:line="264" w:lineRule="auto"/>
        <w:ind w:firstLine="480" w:firstLineChars="200"/>
        <w:jc w:val="left"/>
        <w:rPr>
          <w:rFonts w:hint="eastAsia" w:ascii="仿宋_GB2312" w:eastAsia="仿宋_GB2312"/>
          <w:color w:val="auto"/>
          <w:sz w:val="24"/>
          <w:highlight w:val="none"/>
          <w:u w:val="single"/>
        </w:rPr>
      </w:pPr>
      <w:r>
        <w:rPr>
          <w:rFonts w:hint="eastAsia" w:ascii="仿宋_GB2312" w:eastAsia="仿宋_GB2312"/>
          <w:color w:val="auto"/>
          <w:sz w:val="24"/>
          <w:highlight w:val="none"/>
        </w:rPr>
        <w:t>3.建设工期目标：</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p>
    <w:p>
      <w:pPr>
        <w:widowControl/>
        <w:spacing w:line="315" w:lineRule="atLeast"/>
        <w:ind w:firstLine="480" w:firstLineChars="0"/>
        <w:rPr>
          <w:rFonts w:hint="eastAsia" w:ascii="仿宋_GB2312" w:eastAsia="仿宋_GB2312"/>
          <w:color w:val="auto"/>
          <w:sz w:val="24"/>
          <w:highlight w:val="none"/>
          <w:u w:val="single"/>
        </w:rPr>
      </w:pPr>
      <w:r>
        <w:rPr>
          <w:rFonts w:hint="eastAsia" w:ascii="仿宋_GB2312" w:eastAsia="仿宋_GB2312"/>
          <w:color w:val="auto"/>
          <w:sz w:val="24"/>
          <w:highlight w:val="none"/>
        </w:rPr>
        <w:t>4.安全生产、文明施工管理目标:</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p>
    <w:p>
      <w:pPr>
        <w:spacing w:line="264" w:lineRule="auto"/>
        <w:ind w:firstLine="480" w:firstLineChars="200"/>
        <w:rPr>
          <w:rFonts w:hint="eastAsia" w:ascii="仿宋_GB2312" w:eastAsia="仿宋_GB2312"/>
          <w:color w:val="auto"/>
          <w:sz w:val="24"/>
          <w:highlight w:val="none"/>
          <w:u w:val="single"/>
        </w:rPr>
      </w:pPr>
      <w:r>
        <w:rPr>
          <w:rFonts w:hint="eastAsia" w:ascii="仿宋_GB2312" w:eastAsia="仿宋_GB2312"/>
          <w:color w:val="auto"/>
          <w:sz w:val="24"/>
          <w:highlight w:val="none"/>
        </w:rPr>
        <w:t>5.材料、设备控制标准：</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r>
        <w:rPr>
          <w:rFonts w:hint="eastAsia" w:ascii="仿宋_GB2312" w:hAnsi="Calibri" w:eastAsia="仿宋_GB2312" w:cs="Times New Roman"/>
          <w:color w:val="auto"/>
          <w:kern w:val="2"/>
          <w:sz w:val="24"/>
          <w:szCs w:val="24"/>
          <w:highlight w:val="none"/>
          <w:u w:val="single"/>
        </w:rPr>
        <w:t>。</w:t>
      </w:r>
    </w:p>
    <w:p>
      <w:pPr>
        <w:spacing w:line="264" w:lineRule="auto"/>
        <w:ind w:firstLine="480" w:firstLineChars="200"/>
        <w:jc w:val="left"/>
        <w:rPr>
          <w:rFonts w:ascii="仿宋_GB2312" w:eastAsia="仿宋_GB2312"/>
          <w:color w:val="auto"/>
          <w:sz w:val="24"/>
          <w:highlight w:val="none"/>
          <w:u w:val="single"/>
        </w:rPr>
      </w:pPr>
      <w:r>
        <w:rPr>
          <w:rFonts w:hint="eastAsia" w:ascii="仿宋_GB2312" w:eastAsia="仿宋_GB2312"/>
          <w:color w:val="auto"/>
          <w:sz w:val="24"/>
          <w:highlight w:val="none"/>
        </w:rPr>
        <w:t>6.其他目标：</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p>
    <w:p>
      <w:pPr>
        <w:spacing w:line="264" w:lineRule="auto"/>
        <w:ind w:firstLine="480" w:firstLineChars="200"/>
        <w:jc w:val="left"/>
        <w:rPr>
          <w:rFonts w:ascii="仿宋_GB2312" w:eastAsia="仿宋_GB2312"/>
          <w:b/>
          <w:color w:val="auto"/>
          <w:sz w:val="24"/>
          <w:highlight w:val="none"/>
        </w:rPr>
      </w:pPr>
      <w:r>
        <w:rPr>
          <w:rFonts w:hint="eastAsia" w:ascii="仿宋_GB2312" w:eastAsia="仿宋_GB2312" w:hAnsiTheme="minorEastAsia"/>
          <w:color w:val="auto"/>
          <w:sz w:val="24"/>
          <w:highlight w:val="none"/>
        </w:rPr>
        <w:t>因甲方或不可抗力因素导致代建管理目标须调整的，双方应形成书面意见。</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四、代建费</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（一）代建费标准</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代建费根据《厦门市财政局关于调整建设单位管理费计取标准有关事项的通知》（厦财建〔2017〕80号）等规定计取。</w:t>
      </w:r>
    </w:p>
    <w:p>
      <w:pPr>
        <w:spacing w:line="264" w:lineRule="auto"/>
        <w:ind w:firstLine="482" w:firstLineChars="200"/>
        <w:jc w:val="left"/>
        <w:rPr>
          <w:rFonts w:ascii="仿宋_GB2312" w:eastAsia="仿宋_GB2312"/>
          <w:color w:val="auto"/>
          <w:sz w:val="24"/>
          <w:highlight w:val="none"/>
        </w:rPr>
      </w:pPr>
      <w:r>
        <w:rPr>
          <w:rFonts w:hint="eastAsia" w:ascii="仿宋_GB2312" w:eastAsia="仿宋_GB2312"/>
          <w:b/>
          <w:color w:val="auto"/>
          <w:sz w:val="24"/>
          <w:highlight w:val="none"/>
        </w:rPr>
        <w:t>（二）代建费金额</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按厦财建〔2017〕80号文件规定以项目的建筑安装费用、勘察设计费、设备购置费等决算数为建设单位管理费的计取基数，具体以财政部门审定为准。采用以下方式：</w:t>
      </w:r>
    </w:p>
    <w:p>
      <w:pPr>
        <w:spacing w:line="264" w:lineRule="auto"/>
        <w:ind w:firstLine="480" w:firstLineChars="200"/>
        <w:jc w:val="left"/>
        <w:rPr>
          <w:rFonts w:hint="eastAsia" w:ascii="仿宋_GB2312" w:eastAsia="仿宋_GB2312"/>
          <w:color w:val="auto"/>
          <w:sz w:val="24"/>
          <w:highlight w:val="none"/>
        </w:rPr>
      </w:pPr>
      <w:r>
        <w:rPr>
          <w:rFonts w:hint="eastAsia" w:ascii="仿宋_GB2312" w:eastAsia="仿宋_GB2312"/>
          <w:color w:val="auto"/>
          <w:sz w:val="24"/>
          <w:highlight w:val="none"/>
        </w:rPr>
        <w:t>该项目代建管理费</w:t>
      </w:r>
      <w:r>
        <w:rPr>
          <w:rFonts w:hint="eastAsia" w:ascii="仿宋_GB2312" w:eastAsia="仿宋_GB2312"/>
          <w:color w:val="auto"/>
          <w:sz w:val="24"/>
          <w:highlight w:val="none"/>
          <w:lang w:eastAsia="zh-CN"/>
        </w:rPr>
        <w:t>采购</w:t>
      </w:r>
      <w:r>
        <w:rPr>
          <w:rFonts w:hint="eastAsia" w:ascii="仿宋_GB2312" w:eastAsia="仿宋_GB2312"/>
          <w:color w:val="auto"/>
          <w:sz w:val="24"/>
          <w:highlight w:val="none"/>
        </w:rPr>
        <w:t>控制价为</w:t>
      </w:r>
      <w:r>
        <w:rPr>
          <w:rFonts w:hint="eastAsia" w:ascii="仿宋_GB2312" w:eastAsia="仿宋_GB2312"/>
          <w:color w:val="auto"/>
          <w:sz w:val="24"/>
          <w:highlight w:val="none"/>
          <w:lang w:val="en-US" w:eastAsia="zh-CN"/>
        </w:rPr>
        <w:t>9.08万元，中标价（投标报价）为：</w:t>
      </w:r>
      <w:r>
        <w:rPr>
          <w:rFonts w:hint="eastAsia" w:ascii="Arial" w:hAnsi="Arial" w:eastAsia="宋体" w:cs="Arial"/>
          <w:color w:val="auto"/>
          <w:spacing w:val="0"/>
          <w:sz w:val="24"/>
          <w:szCs w:val="24"/>
          <w:highlight w:val="none"/>
          <w:lang w:eastAsia="zh-CN"/>
        </w:rPr>
        <w:t>建安工程总造价</w:t>
      </w:r>
      <w:r>
        <w:rPr>
          <w:rFonts w:hint="default" w:ascii="Arial" w:hAnsi="Arial" w:eastAsia="宋体" w:cs="Arial"/>
          <w:color w:val="auto"/>
          <w:spacing w:val="0"/>
          <w:sz w:val="24"/>
          <w:szCs w:val="24"/>
          <w:highlight w:val="none"/>
          <w:lang w:eastAsia="zh-CN"/>
        </w:rPr>
        <w:t>×</w:t>
      </w:r>
      <w:r>
        <w:rPr>
          <w:rFonts w:hint="eastAsia" w:ascii="Arial" w:hAnsi="Arial" w:eastAsia="宋体" w:cs="Arial"/>
          <w:color w:val="auto"/>
          <w:spacing w:val="0"/>
          <w:sz w:val="24"/>
          <w:szCs w:val="24"/>
          <w:highlight w:val="none"/>
          <w:lang w:val="en-US" w:eastAsia="zh-CN"/>
        </w:rPr>
        <w:t>3%</w:t>
      </w:r>
      <w:r>
        <w:rPr>
          <w:rFonts w:hint="default" w:ascii="Arial" w:hAnsi="Arial" w:eastAsia="宋体" w:cs="Arial"/>
          <w:color w:val="auto"/>
          <w:spacing w:val="0"/>
          <w:sz w:val="24"/>
          <w:szCs w:val="24"/>
          <w:highlight w:val="none"/>
          <w:lang w:eastAsia="zh-CN"/>
        </w:rPr>
        <w:t>×</w:t>
      </w:r>
      <w:r>
        <w:rPr>
          <w:rFonts w:hint="eastAsia" w:ascii="Arial" w:hAnsi="Arial" w:eastAsia="宋体" w:cs="Arial"/>
          <w:color w:val="auto"/>
          <w:spacing w:val="0"/>
          <w:sz w:val="24"/>
          <w:szCs w:val="24"/>
          <w:highlight w:val="none"/>
          <w:lang w:val="en-US" w:eastAsia="zh-CN"/>
        </w:rPr>
        <w:t>80%</w:t>
      </w:r>
      <w:r>
        <w:rPr>
          <w:rFonts w:hint="default" w:ascii="Arial" w:hAnsi="Arial" w:eastAsia="宋体" w:cs="Arial"/>
          <w:color w:val="auto"/>
          <w:spacing w:val="0"/>
          <w:sz w:val="24"/>
          <w:szCs w:val="24"/>
          <w:highlight w:val="none"/>
          <w:lang w:val="en-US" w:eastAsia="zh-CN"/>
        </w:rPr>
        <w:t>×</w:t>
      </w:r>
      <w:r>
        <w:rPr>
          <w:rFonts w:hint="eastAsia" w:ascii="Arial" w:hAnsi="Arial" w:cs="Arial"/>
          <w:color w:val="auto"/>
          <w:spacing w:val="0"/>
          <w:sz w:val="24"/>
          <w:szCs w:val="24"/>
          <w:highlight w:val="none"/>
          <w:lang w:val="en-US" w:eastAsia="zh-CN"/>
        </w:rPr>
        <w:t xml:space="preserve">    %折扣</w:t>
      </w:r>
      <w:r>
        <w:rPr>
          <w:rFonts w:hint="eastAsia" w:ascii="Arial" w:hAnsi="Arial" w:eastAsia="宋体" w:cs="Arial"/>
          <w:color w:val="auto"/>
          <w:spacing w:val="0"/>
          <w:sz w:val="24"/>
          <w:szCs w:val="24"/>
          <w:highlight w:val="none"/>
          <w:lang w:val="en-US" w:eastAsia="zh-CN"/>
        </w:rPr>
        <w:t>率</w:t>
      </w:r>
      <w:r>
        <w:rPr>
          <w:rFonts w:hint="eastAsia" w:ascii="仿宋_GB2312" w:eastAsia="仿宋_GB2312"/>
          <w:color w:val="auto"/>
          <w:sz w:val="24"/>
          <w:highlight w:val="none"/>
          <w:u w:val="single"/>
          <w:lang w:val="en-US" w:eastAsia="zh-CN"/>
        </w:rPr>
        <w:t>。</w:t>
      </w:r>
      <w:r>
        <w:rPr>
          <w:rFonts w:hint="eastAsia" w:ascii="仿宋_GB2312" w:eastAsia="仿宋_GB2312"/>
          <w:color w:val="auto"/>
          <w:sz w:val="24"/>
          <w:highlight w:val="none"/>
        </w:rPr>
        <w:t>本工程最终代建管理费经厦门市财政审核中心审定或第三方审核为准。</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（三）代建费支付</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代建费的支付暂以建安工程总造价为取费基数，具体按如下方式分期支付：</w:t>
      </w:r>
    </w:p>
    <w:p>
      <w:pPr>
        <w:spacing w:line="264" w:lineRule="auto"/>
        <w:ind w:firstLine="480" w:firstLineChars="200"/>
        <w:jc w:val="left"/>
        <w:rPr>
          <w:rFonts w:hint="eastAsia" w:ascii="仿宋_GB2312" w:eastAsia="仿宋_GB2312"/>
          <w:color w:val="auto"/>
          <w:sz w:val="24"/>
          <w:highlight w:val="none"/>
        </w:rPr>
      </w:pPr>
      <w:r>
        <w:rPr>
          <w:rFonts w:hint="eastAsia" w:ascii="仿宋_GB2312" w:eastAsia="仿宋_GB2312"/>
          <w:color w:val="auto"/>
          <w:sz w:val="24"/>
          <w:highlight w:val="none"/>
        </w:rPr>
        <w:t>（1）</w:t>
      </w:r>
      <w:r>
        <w:rPr>
          <w:rFonts w:hint="eastAsia" w:ascii="仿宋_GB2312" w:eastAsia="仿宋_GB2312"/>
          <w:color w:val="auto"/>
          <w:sz w:val="24"/>
          <w:highlight w:val="none"/>
          <w:u w:val="single"/>
        </w:rPr>
        <w:t>代建合同签订后28天内支付合同价的10%作为预付款</w:t>
      </w:r>
      <w:r>
        <w:rPr>
          <w:rFonts w:hint="eastAsia" w:ascii="仿宋_GB2312" w:eastAsia="仿宋_GB2312"/>
          <w:color w:val="auto"/>
          <w:sz w:val="24"/>
          <w:highlight w:val="none"/>
        </w:rPr>
        <w:t>；</w:t>
      </w:r>
    </w:p>
    <w:p>
      <w:pPr>
        <w:spacing w:line="264" w:lineRule="auto"/>
        <w:ind w:firstLine="480" w:firstLineChars="200"/>
        <w:jc w:val="left"/>
        <w:rPr>
          <w:rFonts w:hint="eastAsia" w:ascii="仿宋_GB2312" w:eastAsia="仿宋_GB2312"/>
          <w:color w:val="auto"/>
          <w:sz w:val="24"/>
          <w:highlight w:val="none"/>
        </w:rPr>
      </w:pPr>
      <w:r>
        <w:rPr>
          <w:rFonts w:hint="eastAsia" w:ascii="仿宋_GB2312" w:eastAsia="仿宋_GB2312"/>
          <w:color w:val="auto"/>
          <w:sz w:val="24"/>
          <w:highlight w:val="none"/>
        </w:rPr>
        <w:t>（2）</w:t>
      </w:r>
      <w:r>
        <w:rPr>
          <w:rFonts w:hint="eastAsia" w:ascii="仿宋_GB2312" w:eastAsia="仿宋_GB2312"/>
          <w:color w:val="auto"/>
          <w:sz w:val="24"/>
          <w:highlight w:val="none"/>
          <w:u w:val="single"/>
        </w:rPr>
        <w:t>工程竣工验收合格后28天内支付至合同价的90%。</w:t>
      </w:r>
    </w:p>
    <w:p>
      <w:pPr>
        <w:spacing w:line="264" w:lineRule="auto"/>
        <w:ind w:firstLine="480" w:firstLineChars="200"/>
        <w:jc w:val="left"/>
        <w:rPr>
          <w:rFonts w:hint="eastAsia" w:ascii="仿宋_GB2312" w:eastAsia="仿宋_GB2312"/>
          <w:color w:val="auto"/>
          <w:sz w:val="24"/>
          <w:highlight w:val="none"/>
        </w:rPr>
      </w:pPr>
      <w:r>
        <w:rPr>
          <w:rFonts w:hint="eastAsia" w:ascii="仿宋_GB2312" w:eastAsia="仿宋_GB2312"/>
          <w:color w:val="auto"/>
          <w:sz w:val="24"/>
          <w:highlight w:val="none"/>
        </w:rPr>
        <w:t>（3）</w:t>
      </w:r>
      <w:r>
        <w:rPr>
          <w:rFonts w:hint="eastAsia" w:ascii="仿宋_GB2312" w:eastAsia="仿宋_GB2312"/>
          <w:color w:val="auto"/>
          <w:sz w:val="24"/>
          <w:highlight w:val="none"/>
          <w:u w:val="single"/>
        </w:rPr>
        <w:t>最终结算费用经市财政审核中心审核或具备审核资质的第三方审核意见，支付至代建费审定价的100%</w:t>
      </w:r>
      <w:r>
        <w:rPr>
          <w:rFonts w:hint="eastAsia" w:ascii="仿宋_GB2312" w:eastAsia="仿宋_GB2312"/>
          <w:color w:val="auto"/>
          <w:sz w:val="24"/>
          <w:highlight w:val="none"/>
        </w:rPr>
        <w:t>。</w:t>
      </w:r>
    </w:p>
    <w:p>
      <w:pPr>
        <w:spacing w:line="264" w:lineRule="auto"/>
        <w:ind w:firstLine="480" w:firstLineChars="200"/>
        <w:jc w:val="left"/>
        <w:rPr>
          <w:rFonts w:hint="eastAsia" w:ascii="仿宋_GB2312" w:eastAsia="仿宋_GB2312"/>
          <w:color w:val="auto"/>
          <w:sz w:val="24"/>
          <w:highlight w:val="none"/>
        </w:rPr>
      </w:pPr>
      <w:r>
        <w:rPr>
          <w:rFonts w:hint="eastAsia" w:ascii="仿宋_GB2312" w:eastAsia="仿宋_GB2312"/>
          <w:color w:val="auto"/>
          <w:sz w:val="24"/>
          <w:highlight w:val="none"/>
        </w:rPr>
        <w:t>（4）乙</w:t>
      </w:r>
      <w:r>
        <w:rPr>
          <w:rFonts w:hint="eastAsia" w:ascii="仿宋_GB2312" w:eastAsia="仿宋_GB2312"/>
          <w:color w:val="auto"/>
          <w:sz w:val="24"/>
          <w:highlight w:val="none"/>
          <w:u w:val="single"/>
        </w:rPr>
        <w:t>方向甲方申请支付任何一笔款项，都应当提供等额合法的发票，否则甲方有权顺延支付且不承担违约责任</w:t>
      </w:r>
      <w:r>
        <w:rPr>
          <w:rFonts w:hint="eastAsia" w:ascii="仿宋_GB2312" w:eastAsia="仿宋_GB2312"/>
          <w:color w:val="auto"/>
          <w:sz w:val="24"/>
          <w:highlight w:val="none"/>
        </w:rPr>
        <w:t>。</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五、组合合同的文件</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1.本合同基本条款；</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lang w:val="en-US" w:eastAsia="zh-CN"/>
        </w:rPr>
        <w:t>2</w:t>
      </w:r>
      <w:r>
        <w:rPr>
          <w:rFonts w:hint="eastAsia" w:ascii="仿宋_GB2312" w:eastAsia="仿宋_GB2312"/>
          <w:color w:val="auto"/>
          <w:sz w:val="24"/>
          <w:highlight w:val="none"/>
        </w:rPr>
        <w:t>.本合同专用条款；</w:t>
      </w:r>
    </w:p>
    <w:p>
      <w:pPr>
        <w:spacing w:line="264" w:lineRule="auto"/>
        <w:ind w:firstLine="480" w:firstLineChars="200"/>
        <w:jc w:val="left"/>
        <w:rPr>
          <w:rFonts w:hint="default" w:ascii="仿宋_GB2312" w:eastAsia="仿宋_GB2312"/>
          <w:color w:val="auto"/>
          <w:sz w:val="24"/>
          <w:highlight w:val="none"/>
          <w:lang w:val="en-US" w:eastAsia="zh-CN"/>
        </w:rPr>
      </w:pPr>
      <w:r>
        <w:rPr>
          <w:rFonts w:hint="eastAsia" w:ascii="仿宋_GB2312" w:eastAsia="仿宋_GB2312"/>
          <w:color w:val="auto"/>
          <w:sz w:val="24"/>
          <w:highlight w:val="none"/>
          <w:lang w:val="en-US" w:eastAsia="zh-CN"/>
        </w:rPr>
        <w:t>3.采购文件及投标文件；</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.本合同通用条款；</w:t>
      </w:r>
    </w:p>
    <w:p>
      <w:pPr>
        <w:spacing w:line="264" w:lineRule="auto"/>
        <w:ind w:firstLine="480" w:firstLineChars="200"/>
        <w:jc w:val="left"/>
        <w:rPr>
          <w:rFonts w:hint="eastAsia" w:ascii="仿宋_GB2312" w:eastAsia="仿宋_GB2312"/>
          <w:color w:val="auto"/>
          <w:sz w:val="24"/>
          <w:highlight w:val="none"/>
        </w:rPr>
      </w:pPr>
      <w:r>
        <w:rPr>
          <w:rFonts w:hint="eastAsia" w:ascii="仿宋_GB2312" w:eastAsia="仿宋_GB2312"/>
          <w:color w:val="auto"/>
          <w:sz w:val="24"/>
          <w:highlight w:val="none"/>
          <w:lang w:val="en-US" w:eastAsia="zh-CN"/>
        </w:rPr>
        <w:t>5</w:t>
      </w:r>
      <w:r>
        <w:rPr>
          <w:rFonts w:hint="eastAsia" w:ascii="仿宋_GB2312" w:eastAsia="仿宋_GB2312"/>
          <w:color w:val="auto"/>
          <w:sz w:val="24"/>
          <w:highlight w:val="none"/>
        </w:rPr>
        <w:t xml:space="preserve">.现行基建管理有关制度规定; </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lang w:val="en-US" w:eastAsia="zh-CN"/>
        </w:rPr>
        <w:t>6</w:t>
      </w:r>
      <w:r>
        <w:rPr>
          <w:rFonts w:hint="eastAsia" w:ascii="仿宋_GB2312" w:eastAsia="仿宋_GB2312"/>
          <w:color w:val="auto"/>
          <w:sz w:val="24"/>
          <w:highlight w:val="none"/>
        </w:rPr>
        <w:t>.现行有效标准、规范及有关技术文件；</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六、乙方向甲方承诺按本合同的内容履行权利义务实行项目代建管理</w:t>
      </w:r>
      <w:r>
        <w:rPr>
          <w:rFonts w:hint="eastAsia" w:ascii="黑体" w:hAnsi="黑体" w:eastAsia="黑体"/>
          <w:color w:val="auto"/>
          <w:sz w:val="24"/>
          <w:highlight w:val="none"/>
        </w:rPr>
        <w:t>（含保修期</w:t>
      </w:r>
      <w:r>
        <w:rPr>
          <w:rFonts w:hint="eastAsia" w:ascii="黑体" w:hAnsi="黑体" w:eastAsia="黑体"/>
          <w:color w:val="auto"/>
          <w:sz w:val="24"/>
          <w:highlight w:val="none"/>
        </w:rPr>
        <w:t>）。</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七、甲方向乙方承诺按本合同约定的期限向政府相关部门申报工程进度款及其它应当支付的款项。</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八、合同生效</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合同订立地点：</w:t>
      </w:r>
      <w:r>
        <w:rPr>
          <w:rFonts w:hint="eastAsia" w:ascii="仿宋_GB2312" w:eastAsia="仿宋_GB2312"/>
          <w:color w:val="auto"/>
          <w:sz w:val="24"/>
          <w:highlight w:val="none"/>
          <w:u w:val="single"/>
        </w:rPr>
        <w:t xml:space="preserve">         </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本合同双方约定：本合同经甲、乙方签章后生效。</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本合同一式</w:t>
      </w:r>
      <w:r>
        <w:rPr>
          <w:rFonts w:hint="eastAsia" w:ascii="仿宋_GB2312" w:eastAsia="仿宋_GB2312"/>
          <w:color w:val="auto"/>
          <w:sz w:val="24"/>
          <w:highlight w:val="none"/>
          <w:u w:val="single"/>
        </w:rPr>
        <w:t xml:space="preserve"> 捌 </w:t>
      </w:r>
      <w:r>
        <w:rPr>
          <w:rFonts w:hint="eastAsia" w:ascii="仿宋_GB2312" w:eastAsia="仿宋_GB2312"/>
          <w:color w:val="auto"/>
          <w:sz w:val="24"/>
          <w:highlight w:val="none"/>
        </w:rPr>
        <w:t>份，具有同等法律效力，双方各持</w:t>
      </w:r>
      <w:r>
        <w:rPr>
          <w:rFonts w:hint="eastAsia" w:ascii="仿宋_GB2312" w:eastAsia="仿宋_GB2312"/>
          <w:color w:val="auto"/>
          <w:sz w:val="24"/>
          <w:highlight w:val="none"/>
          <w:u w:val="single"/>
        </w:rPr>
        <w:t xml:space="preserve"> 肆 </w:t>
      </w:r>
      <w:r>
        <w:rPr>
          <w:rFonts w:hint="eastAsia" w:ascii="仿宋_GB2312" w:eastAsia="仿宋_GB2312"/>
          <w:color w:val="auto"/>
          <w:sz w:val="24"/>
          <w:highlight w:val="none"/>
        </w:rPr>
        <w:t>份。</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九、合同终止</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乙方取得财政部门批复的项目财务决算且收到代建费尾款，并且代建合同的义务、责任已全部履行完毕后，本合同终止。</w:t>
      </w:r>
    </w:p>
    <w:p>
      <w:pPr>
        <w:spacing w:line="264" w:lineRule="auto"/>
        <w:ind w:firstLine="480" w:firstLineChars="200"/>
        <w:jc w:val="left"/>
        <w:rPr>
          <w:rFonts w:ascii="仿宋_GB2312" w:eastAsia="仿宋_GB2312"/>
          <w:b/>
          <w:color w:val="auto"/>
          <w:sz w:val="24"/>
          <w:highlight w:val="none"/>
        </w:rPr>
      </w:pPr>
      <w:r>
        <w:rPr>
          <w:rFonts w:hint="eastAsia" w:ascii="仿宋_GB2312" w:eastAsia="仿宋_GB2312"/>
          <w:color w:val="auto"/>
          <w:sz w:val="24"/>
          <w:highlight w:val="none"/>
        </w:rPr>
        <w:t>其他情形：</w:t>
      </w:r>
      <w:r>
        <w:rPr>
          <w:rFonts w:hint="eastAsia" w:ascii="仿宋_GB2312" w:eastAsia="仿宋_GB2312"/>
          <w:color w:val="auto"/>
          <w:sz w:val="24"/>
          <w:highlight w:val="none"/>
          <w:u w:val="single"/>
        </w:rPr>
        <w:t xml:space="preserve">              </w:t>
      </w:r>
    </w:p>
    <w:p>
      <w:pPr>
        <w:spacing w:line="264" w:lineRule="auto"/>
        <w:ind w:firstLine="482" w:firstLineChars="200"/>
        <w:jc w:val="left"/>
        <w:rPr>
          <w:rFonts w:ascii="仿宋_GB2312" w:eastAsia="仿宋_GB2312"/>
          <w:b/>
          <w:color w:val="auto"/>
          <w:sz w:val="24"/>
          <w:highlight w:val="none"/>
        </w:rPr>
      </w:pPr>
    </w:p>
    <w:p>
      <w:pPr>
        <w:spacing w:line="264" w:lineRule="auto"/>
        <w:ind w:firstLine="482" w:firstLineChars="200"/>
        <w:jc w:val="left"/>
        <w:rPr>
          <w:rFonts w:ascii="仿宋_GB2312" w:eastAsia="仿宋_GB2312"/>
          <w:b/>
          <w:color w:val="auto"/>
          <w:sz w:val="24"/>
          <w:highlight w:val="none"/>
        </w:rPr>
      </w:pPr>
    </w:p>
    <w:p>
      <w:pPr>
        <w:spacing w:line="360"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甲   方：</w:t>
      </w:r>
      <w:r>
        <w:rPr>
          <w:rFonts w:hint="eastAsia" w:ascii="仿宋_GB2312" w:hAnsi="Calibri" w:eastAsia="仿宋_GB2312" w:cs="Times New Roman"/>
          <w:b/>
          <w:color w:val="auto"/>
          <w:kern w:val="2"/>
          <w:sz w:val="24"/>
          <w:szCs w:val="24"/>
          <w:highlight w:val="none"/>
          <w:u w:val="none"/>
        </w:rPr>
        <w:t>福建省厦门市私立集美学校委员会</w:t>
      </w:r>
      <w:r>
        <w:rPr>
          <w:rFonts w:hint="eastAsia" w:ascii="宋体" w:hAnsi="宋体" w:cs="宋体"/>
          <w:color w:val="auto"/>
          <w:kern w:val="0"/>
          <w:sz w:val="24"/>
          <w:szCs w:val="24"/>
          <w:highlight w:val="none"/>
          <w:u w:val="none"/>
          <w:lang w:val="en-US" w:eastAsia="zh-CN"/>
        </w:rPr>
        <w:t xml:space="preserve"> </w:t>
      </w:r>
      <w:r>
        <w:rPr>
          <w:rFonts w:hint="eastAsia" w:ascii="仿宋_GB2312" w:eastAsia="仿宋_GB2312"/>
          <w:b/>
          <w:color w:val="auto"/>
          <w:sz w:val="24"/>
          <w:highlight w:val="none"/>
        </w:rPr>
        <w:t>乙 方：</w:t>
      </w:r>
    </w:p>
    <w:p>
      <w:pPr>
        <w:spacing w:line="360"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地   址：厦门市集美区</w:t>
      </w:r>
      <w:r>
        <w:rPr>
          <w:rFonts w:hint="eastAsia" w:ascii="仿宋_GB2312" w:eastAsia="仿宋_GB2312"/>
          <w:b/>
          <w:color w:val="auto"/>
          <w:sz w:val="24"/>
          <w:highlight w:val="none"/>
          <w:lang w:eastAsia="zh-CN"/>
        </w:rPr>
        <w:t>石鼓路</w:t>
      </w:r>
      <w:r>
        <w:rPr>
          <w:rFonts w:hint="eastAsia" w:ascii="仿宋_GB2312" w:eastAsia="仿宋_GB2312"/>
          <w:b/>
          <w:color w:val="auto"/>
          <w:sz w:val="24"/>
          <w:highlight w:val="none"/>
          <w:lang w:val="en-US" w:eastAsia="zh-CN"/>
        </w:rPr>
        <w:t>8</w:t>
      </w:r>
      <w:r>
        <w:rPr>
          <w:rFonts w:hint="eastAsia" w:ascii="仿宋_GB2312" w:eastAsia="仿宋_GB2312"/>
          <w:b/>
          <w:color w:val="auto"/>
          <w:sz w:val="24"/>
          <w:highlight w:val="none"/>
        </w:rPr>
        <w:t xml:space="preserve">号  </w:t>
      </w:r>
      <w:r>
        <w:rPr>
          <w:rFonts w:hint="eastAsia" w:ascii="仿宋_GB2312" w:eastAsia="仿宋_GB2312"/>
          <w:b/>
          <w:color w:val="auto"/>
          <w:sz w:val="24"/>
          <w:highlight w:val="none"/>
          <w:lang w:val="en-US" w:eastAsia="zh-CN"/>
        </w:rPr>
        <w:t xml:space="preserve">    </w:t>
      </w:r>
      <w:r>
        <w:rPr>
          <w:rFonts w:hint="eastAsia" w:ascii="仿宋_GB2312" w:eastAsia="仿宋_GB2312"/>
          <w:b/>
          <w:color w:val="auto"/>
          <w:sz w:val="24"/>
          <w:highlight w:val="none"/>
        </w:rPr>
        <w:t>地  址：</w:t>
      </w:r>
    </w:p>
    <w:p>
      <w:pPr>
        <w:spacing w:line="360"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 xml:space="preserve">法定代表人：                        </w:t>
      </w:r>
      <w:r>
        <w:rPr>
          <w:rFonts w:hint="eastAsia" w:ascii="仿宋_GB2312" w:eastAsia="仿宋_GB2312"/>
          <w:b/>
          <w:color w:val="auto"/>
          <w:sz w:val="24"/>
          <w:highlight w:val="none"/>
          <w:lang w:val="en-US" w:eastAsia="zh-CN"/>
        </w:rPr>
        <w:t xml:space="preserve">   </w:t>
      </w:r>
      <w:r>
        <w:rPr>
          <w:rFonts w:hint="eastAsia" w:ascii="仿宋_GB2312" w:eastAsia="仿宋_GB2312"/>
          <w:b/>
          <w:color w:val="auto"/>
          <w:sz w:val="24"/>
          <w:highlight w:val="none"/>
        </w:rPr>
        <w:t>法定代表人：</w:t>
      </w:r>
    </w:p>
    <w:p>
      <w:pPr>
        <w:spacing w:line="360" w:lineRule="auto"/>
        <w:ind w:right="-225" w:rightChars="-107"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 xml:space="preserve">开户银行：                          </w:t>
      </w:r>
      <w:r>
        <w:rPr>
          <w:rFonts w:hint="eastAsia" w:ascii="仿宋_GB2312" w:eastAsia="仿宋_GB2312"/>
          <w:b/>
          <w:color w:val="auto"/>
          <w:sz w:val="24"/>
          <w:highlight w:val="none"/>
          <w:lang w:val="en-US" w:eastAsia="zh-CN"/>
        </w:rPr>
        <w:t xml:space="preserve"> </w:t>
      </w:r>
      <w:r>
        <w:rPr>
          <w:rFonts w:hint="eastAsia" w:ascii="仿宋_GB2312" w:eastAsia="仿宋_GB2312"/>
          <w:b/>
          <w:color w:val="auto"/>
          <w:sz w:val="24"/>
          <w:highlight w:val="none"/>
        </w:rPr>
        <w:t>开户银行：</w:t>
      </w:r>
    </w:p>
    <w:p>
      <w:pPr>
        <w:spacing w:line="360"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 xml:space="preserve">账    号：                          </w:t>
      </w:r>
      <w:r>
        <w:rPr>
          <w:rFonts w:hint="eastAsia" w:ascii="仿宋_GB2312" w:eastAsia="仿宋_GB2312"/>
          <w:b/>
          <w:color w:val="auto"/>
          <w:sz w:val="24"/>
          <w:highlight w:val="none"/>
          <w:lang w:val="en-US" w:eastAsia="zh-CN"/>
        </w:rPr>
        <w:t xml:space="preserve">   </w:t>
      </w:r>
      <w:r>
        <w:rPr>
          <w:rFonts w:hint="eastAsia" w:ascii="仿宋_GB2312" w:eastAsia="仿宋_GB2312"/>
          <w:b/>
          <w:color w:val="auto"/>
          <w:sz w:val="24"/>
          <w:highlight w:val="none"/>
        </w:rPr>
        <w:t>账    号：</w:t>
      </w:r>
    </w:p>
    <w:p>
      <w:pPr>
        <w:spacing w:line="360"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 xml:space="preserve">邮    编：                          </w:t>
      </w:r>
      <w:r>
        <w:rPr>
          <w:rFonts w:hint="eastAsia" w:ascii="仿宋_GB2312" w:eastAsia="仿宋_GB2312"/>
          <w:b/>
          <w:color w:val="auto"/>
          <w:sz w:val="24"/>
          <w:highlight w:val="none"/>
          <w:lang w:val="en-US" w:eastAsia="zh-CN"/>
        </w:rPr>
        <w:t xml:space="preserve">   </w:t>
      </w:r>
      <w:r>
        <w:rPr>
          <w:rFonts w:hint="eastAsia" w:ascii="仿宋_GB2312" w:eastAsia="仿宋_GB2312"/>
          <w:b/>
          <w:color w:val="auto"/>
          <w:sz w:val="24"/>
          <w:highlight w:val="none"/>
        </w:rPr>
        <w:t>邮    编：</w:t>
      </w:r>
    </w:p>
    <w:p>
      <w:pPr>
        <w:spacing w:line="360"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 xml:space="preserve">电    话：                          </w:t>
      </w:r>
      <w:r>
        <w:rPr>
          <w:rFonts w:hint="eastAsia" w:ascii="仿宋_GB2312" w:eastAsia="仿宋_GB2312"/>
          <w:b/>
          <w:color w:val="auto"/>
          <w:sz w:val="24"/>
          <w:highlight w:val="none"/>
          <w:lang w:val="en-US" w:eastAsia="zh-CN"/>
        </w:rPr>
        <w:t xml:space="preserve">   </w:t>
      </w:r>
      <w:r>
        <w:rPr>
          <w:rFonts w:hint="eastAsia" w:ascii="仿宋_GB2312" w:eastAsia="仿宋_GB2312"/>
          <w:b/>
          <w:color w:val="auto"/>
          <w:sz w:val="24"/>
          <w:highlight w:val="none"/>
        </w:rPr>
        <w:t>电    话：</w:t>
      </w:r>
    </w:p>
    <w:p>
      <w:pPr>
        <w:spacing w:line="360"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 xml:space="preserve">传    真：                          </w:t>
      </w:r>
      <w:r>
        <w:rPr>
          <w:rFonts w:hint="eastAsia" w:ascii="仿宋_GB2312" w:eastAsia="仿宋_GB2312"/>
          <w:b/>
          <w:color w:val="auto"/>
          <w:sz w:val="24"/>
          <w:highlight w:val="none"/>
          <w:lang w:val="en-US" w:eastAsia="zh-CN"/>
        </w:rPr>
        <w:t xml:space="preserve">   </w:t>
      </w:r>
      <w:r>
        <w:rPr>
          <w:rFonts w:hint="eastAsia" w:ascii="仿宋_GB2312" w:eastAsia="仿宋_GB2312"/>
          <w:b/>
          <w:color w:val="auto"/>
          <w:sz w:val="24"/>
          <w:highlight w:val="none"/>
        </w:rPr>
        <w:t>传    真：</w:t>
      </w:r>
    </w:p>
    <w:p>
      <w:pPr>
        <w:widowControl/>
        <w:spacing w:line="264" w:lineRule="auto"/>
        <w:jc w:val="left"/>
        <w:rPr>
          <w:rFonts w:ascii="仿宋_GB2312" w:eastAsia="仿宋_GB2312"/>
          <w:b/>
          <w:color w:val="auto"/>
          <w:sz w:val="36"/>
          <w:szCs w:val="36"/>
          <w:highlight w:val="none"/>
        </w:rPr>
      </w:pPr>
      <w:r>
        <w:rPr>
          <w:rFonts w:ascii="仿宋_GB2312" w:eastAsia="仿宋_GB2312"/>
          <w:b/>
          <w:color w:val="auto"/>
          <w:sz w:val="36"/>
          <w:szCs w:val="36"/>
          <w:highlight w:val="none"/>
        </w:rPr>
        <w:br w:type="page"/>
      </w:r>
    </w:p>
    <w:p>
      <w:pPr>
        <w:spacing w:line="264" w:lineRule="auto"/>
        <w:jc w:val="center"/>
        <w:rPr>
          <w:rFonts w:ascii="仿宋_GB2312" w:eastAsia="仿宋_GB2312"/>
          <w:b/>
          <w:color w:val="auto"/>
          <w:sz w:val="36"/>
          <w:szCs w:val="36"/>
          <w:highlight w:val="none"/>
        </w:rPr>
      </w:pPr>
      <w:r>
        <w:rPr>
          <w:rFonts w:hint="eastAsia" w:ascii="仿宋_GB2312" w:eastAsia="仿宋_GB2312"/>
          <w:b/>
          <w:color w:val="auto"/>
          <w:sz w:val="36"/>
          <w:szCs w:val="36"/>
          <w:highlight w:val="none"/>
        </w:rPr>
        <w:t>第二部分    通用条款</w:t>
      </w:r>
    </w:p>
    <w:p>
      <w:pPr>
        <w:spacing w:line="264" w:lineRule="auto"/>
        <w:ind w:firstLine="482" w:firstLineChars="200"/>
        <w:jc w:val="left"/>
        <w:rPr>
          <w:rFonts w:ascii="仿宋_GB2312" w:eastAsia="仿宋_GB2312"/>
          <w:b/>
          <w:color w:val="auto"/>
          <w:sz w:val="24"/>
          <w:highlight w:val="none"/>
        </w:rPr>
      </w:pP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lang w:eastAsia="zh-CN"/>
        </w:rPr>
        <w:t>一</w:t>
      </w:r>
      <w:r>
        <w:rPr>
          <w:rFonts w:hint="eastAsia" w:ascii="黑体" w:hAnsi="黑体" w:eastAsia="黑体"/>
          <w:color w:val="auto"/>
          <w:sz w:val="24"/>
          <w:highlight w:val="none"/>
        </w:rPr>
        <w:t>、词语定义合同范围和法规</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下列名词和用语，除上下文号有规定外，应具有本款所赋予的定义。</w:t>
      </w:r>
    </w:p>
    <w:p>
      <w:pPr>
        <w:spacing w:line="264" w:lineRule="auto"/>
        <w:ind w:firstLine="480" w:firstLineChars="200"/>
        <w:jc w:val="left"/>
        <w:rPr>
          <w:rFonts w:ascii="仿宋_GB2312" w:eastAsia="仿宋_GB2312"/>
          <w:color w:val="auto"/>
          <w:sz w:val="24"/>
          <w:highlight w:val="none"/>
        </w:rPr>
      </w:pPr>
      <w:r>
        <w:rPr>
          <w:rFonts w:ascii="仿宋_GB2312" w:eastAsia="仿宋_GB2312"/>
          <w:color w:val="auto"/>
          <w:sz w:val="24"/>
          <w:highlight w:val="none"/>
        </w:rPr>
        <w:t>1.</w:t>
      </w:r>
      <w:r>
        <w:rPr>
          <w:rFonts w:hint="eastAsia" w:ascii="仿宋_GB2312" w:eastAsia="仿宋_GB2312"/>
          <w:color w:val="auto"/>
          <w:sz w:val="24"/>
          <w:highlight w:val="none"/>
        </w:rPr>
        <w:t>“项目”是指甲方委托实行代建的工程项目；</w:t>
      </w:r>
    </w:p>
    <w:p>
      <w:pPr>
        <w:spacing w:line="264" w:lineRule="auto"/>
        <w:ind w:firstLine="480" w:firstLineChars="200"/>
        <w:jc w:val="left"/>
        <w:rPr>
          <w:rFonts w:ascii="仿宋_GB2312" w:eastAsia="仿宋_GB2312"/>
          <w:color w:val="auto"/>
          <w:sz w:val="24"/>
          <w:highlight w:val="none"/>
        </w:rPr>
      </w:pPr>
      <w:r>
        <w:rPr>
          <w:rFonts w:ascii="仿宋_GB2312" w:eastAsia="仿宋_GB2312"/>
          <w:color w:val="auto"/>
          <w:sz w:val="24"/>
          <w:highlight w:val="none"/>
        </w:rPr>
        <w:t>2</w:t>
      </w:r>
      <w:r>
        <w:rPr>
          <w:rFonts w:hint="eastAsia" w:ascii="仿宋_GB2312" w:eastAsia="仿宋_GB2312"/>
          <w:color w:val="auto"/>
          <w:sz w:val="24"/>
          <w:highlight w:val="none"/>
        </w:rPr>
        <w:t>“甲方”是指承担直接投资责任和委托代建业务的一方及其合法继承人；</w:t>
      </w:r>
    </w:p>
    <w:p>
      <w:pPr>
        <w:spacing w:line="264" w:lineRule="auto"/>
        <w:ind w:firstLine="480" w:firstLineChars="200"/>
        <w:jc w:val="left"/>
        <w:rPr>
          <w:rFonts w:ascii="仿宋_GB2312" w:eastAsia="仿宋_GB2312"/>
          <w:color w:val="auto"/>
          <w:sz w:val="24"/>
          <w:highlight w:val="none"/>
        </w:rPr>
      </w:pPr>
      <w:r>
        <w:rPr>
          <w:rFonts w:ascii="仿宋_GB2312" w:eastAsia="仿宋_GB2312"/>
          <w:color w:val="auto"/>
          <w:sz w:val="24"/>
          <w:highlight w:val="none"/>
        </w:rPr>
        <w:t>3.</w:t>
      </w:r>
      <w:r>
        <w:rPr>
          <w:rFonts w:hint="eastAsia" w:ascii="仿宋_GB2312" w:eastAsia="仿宋_GB2312"/>
          <w:color w:val="auto"/>
          <w:sz w:val="24"/>
          <w:highlight w:val="none"/>
        </w:rPr>
        <w:t>“乙方”是指承担代建业务和代建责任的一方及其合法继承人；</w:t>
      </w:r>
    </w:p>
    <w:p>
      <w:pPr>
        <w:spacing w:line="264" w:lineRule="auto"/>
        <w:ind w:firstLine="480" w:firstLineChars="200"/>
        <w:jc w:val="left"/>
        <w:rPr>
          <w:rFonts w:ascii="仿宋_GB2312" w:eastAsia="仿宋_GB2312"/>
          <w:color w:val="auto"/>
          <w:sz w:val="24"/>
          <w:highlight w:val="none"/>
        </w:rPr>
      </w:pPr>
      <w:r>
        <w:rPr>
          <w:rFonts w:ascii="仿宋_GB2312" w:eastAsia="仿宋_GB2312"/>
          <w:color w:val="auto"/>
          <w:sz w:val="24"/>
          <w:highlight w:val="none"/>
        </w:rPr>
        <w:t>4.</w:t>
      </w:r>
      <w:r>
        <w:rPr>
          <w:rFonts w:hint="eastAsia" w:ascii="仿宋_GB2312" w:eastAsia="仿宋_GB2312"/>
          <w:color w:val="auto"/>
          <w:sz w:val="24"/>
          <w:highlight w:val="none"/>
        </w:rPr>
        <w:t>“代建项目部”是指乙方派驻本项目实施代建业务的组织。</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lang w:eastAsia="zh-CN"/>
        </w:rPr>
        <w:t>二</w:t>
      </w:r>
      <w:r>
        <w:rPr>
          <w:rFonts w:hint="eastAsia" w:ascii="黑体" w:hAnsi="黑体" w:eastAsia="黑体"/>
          <w:color w:val="auto"/>
          <w:sz w:val="24"/>
          <w:highlight w:val="none"/>
        </w:rPr>
        <w:t>、甲方的权利义务</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（一）甲方的权利</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1.有权监督乙方对项目建设全过程的组织、管理和实施工作，有权对项目投资、进度、质量以及安全目标完成情况随时进行监督、检查并要求整改，</w:t>
      </w:r>
      <w:r>
        <w:rPr>
          <w:rFonts w:hint="eastAsia" w:ascii="仿宋_GB2312" w:hAnsi="宋体" w:eastAsia="仿宋_GB2312"/>
          <w:color w:val="auto"/>
          <w:sz w:val="24"/>
          <w:highlight w:val="none"/>
        </w:rPr>
        <w:t>有权对乙方履行合同情况进行监督、检查、审查、通报并要求整改，有权按照相关规定对乙方管理工作进行考核并奖罚。</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2.有权审核乙方编制的代建工作大纲、组织实施方案和项目建设进度计划，提出合理意见并要求乙方执行。</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3.有权根据项目建设管理情况要求乙方更换代建项目部（以下简称“项目部”）中不称职的人员，包括项目负责人（即项目经理）、技术负责人和其他管理人员。</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4.有权参与项目工程设计过程，及时审核乙方提交的工程设计方案及工程概预算，提出合理意见并要求乙方执行。</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5.有权审核由乙方负责签订的项目咨询、勘察、设计、施工监理、检测单位和主要材料设备采购等合同条款及招标文件，提出合理意见并要求乙方修改。</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6.有权参加乙方召开的项目工作例会，有权参与工程招投标、关键设备材料选型等由乙方负责的项目建设重大事项决策，并提出合理意见。</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7.有权参与乙方组织的工程进度与工程变更论证，参加各类专项验收、工程竣（交）工验收。</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8.有权对建设规模、建设标准、建筑功能等提出合理工程变更要求，审核乙方针对上述要求提出的工程变更申请，并按相关程序报请有关部门进行核定。</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9.有权审核乙方关于工程工期、造价等做出的工程变更申请，并按相关程序报请有关部门进行核定。</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10.有权审核乙方编制的项目建设资金使用计划，可否决不合理的资金使用计划并要求乙方调整；有权审查项目建设资金使用情况，并要求乙方整改影响项目建设资金合理、有效使用的问题。</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11.有权监督乙方定期上报项目管理月报和其它报表，有权要求乙方随时汇报项目代建情况。</w:t>
      </w:r>
    </w:p>
    <w:p>
      <w:pPr>
        <w:spacing w:line="264" w:lineRule="auto"/>
        <w:ind w:firstLine="480" w:firstLineChars="200"/>
        <w:jc w:val="left"/>
        <w:rPr>
          <w:rFonts w:ascii="仿宋_GB2312" w:eastAsia="仿宋_GB2312"/>
          <w:b/>
          <w:color w:val="auto"/>
          <w:sz w:val="24"/>
          <w:highlight w:val="none"/>
        </w:rPr>
      </w:pPr>
      <w:r>
        <w:rPr>
          <w:rFonts w:hint="eastAsia" w:ascii="仿宋_GB2312" w:eastAsia="仿宋_GB2312"/>
          <w:color w:val="auto"/>
          <w:sz w:val="24"/>
          <w:highlight w:val="none"/>
        </w:rPr>
        <w:t>12.有权要求乙方整改履行本合同不力或违反现行工程建设法律、法规、规章、规范性文件和标准的行为；乙方拒不整改的，甲方有权解除合同，要求乙方承担相应赔偿责任，并报有关主管部门处理。</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（二）甲方的义务</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1.根据项目的性质、规模和投资控制要求，提出项目使用功能配置、建设标准等。</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2.根据代建合同约定和乙方的日程安排，及时出具授权文件，并协助乙方办理各项行政审批手续。</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3.在代建合同签订之日起10日内将代建合同及相关资料报送市建设局、项目主管部门。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4.负责项目所需资金的筹措，按有关规定和合同约定做好建设资金支付管理、监管工作；有义务按合用约定及经批准的代建费向乙方按时核拨。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5.建立健全项目管理机制，明确项目负责人、责任部门及分管领导，及时协调解决影响项目工程投资、进度、质量、安全生产、文明施工等控制的关键问题。</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6.审查乙方工作方案、项目管理目标和主要工作计划，并定期进行检查与考核，按规定向有关行政管理部门报告代建中存在的问题和违规行为。</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7.负责审核项目设计变更、投资调整、工期延误等重大变更申请，按规定办理变更手续。</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8.组织项目竣（交）工验收与工程移交并开展建设项目的后评价。</w:t>
      </w:r>
    </w:p>
    <w:p>
      <w:pPr>
        <w:spacing w:line="264" w:lineRule="auto"/>
        <w:ind w:firstLine="480" w:firstLineChars="200"/>
        <w:jc w:val="left"/>
        <w:rPr>
          <w:rFonts w:ascii="仿宋_GB2312" w:eastAsia="仿宋_GB2312"/>
          <w:color w:val="auto"/>
          <w:sz w:val="24"/>
          <w:highlight w:val="none"/>
        </w:rPr>
      </w:pPr>
      <w:r>
        <w:rPr>
          <w:rFonts w:ascii="仿宋_GB2312" w:eastAsia="仿宋_GB2312"/>
          <w:color w:val="auto"/>
          <w:sz w:val="24"/>
          <w:highlight w:val="none"/>
        </w:rPr>
        <w:t>9.</w:t>
      </w:r>
      <w:r>
        <w:rPr>
          <w:rFonts w:hint="eastAsia" w:ascii="仿宋_GB2312" w:eastAsia="仿宋_GB2312"/>
          <w:color w:val="auto"/>
          <w:sz w:val="24"/>
          <w:highlight w:val="none"/>
        </w:rPr>
        <w:t>在规定期限内组织开展工程结算及项目竣工财务决算工作，并在规定时间内报审。</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10.配合各区政府和有关部门完成土地房屋征收工作。</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11.及时以书面形式答复乙方提出的需甲方审核或确认的事项。</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12.负责按规定对乙方履约情况进行评价，并将结果报送有关行政管理部门。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13.在重要节点有义务开展概算控制检查，制止和纠正违法超概算行为，对确需动用申请动用基本预备费或投资调整的，有义务按规定审核把关。</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14.牵头协调项目水、电、路、气、通讯等与现有基础设施的接驳。</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15.履行合同约定的其他义务。</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lang w:eastAsia="zh-CN"/>
        </w:rPr>
        <w:t>三</w:t>
      </w:r>
      <w:r>
        <w:rPr>
          <w:rFonts w:hint="eastAsia" w:ascii="黑体" w:hAnsi="黑体" w:eastAsia="黑体"/>
          <w:color w:val="auto"/>
          <w:sz w:val="24"/>
          <w:highlight w:val="none"/>
        </w:rPr>
        <w:t>、乙方的权利义务</w:t>
      </w:r>
    </w:p>
    <w:p>
      <w:pPr>
        <w:pStyle w:val="3"/>
        <w:spacing w:line="264" w:lineRule="auto"/>
        <w:ind w:left="709" w:firstLine="0" w:firstLineChars="0"/>
        <w:rPr>
          <w:color w:val="auto"/>
          <w:sz w:val="24"/>
          <w:szCs w:val="24"/>
          <w:highlight w:val="none"/>
        </w:rPr>
      </w:pPr>
      <w:r>
        <w:rPr>
          <w:rFonts w:hint="eastAsia"/>
          <w:color w:val="auto"/>
          <w:sz w:val="24"/>
          <w:szCs w:val="24"/>
          <w:highlight w:val="none"/>
        </w:rPr>
        <w:t>（一）乙方的权利</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1.有权要求甲方按照有关规定和本合同约定向市财政部门办理项目资金申请拨付手续。</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2.有权依照有关规定和本合同约定获得代建费。</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3.有权依照本合同约定，通过符合法律法规和乙方内部控制制度规定的程序选择项目咨询、勘察、设计、施工、监理、检测和主要材料设备供应等单位，与上述单位签订并履行合同。</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4.有权依照本合同约定的代建内容，根据自身经营管理模式、管理制度实施项目代建工作，组织和管理勘察、设计、施工、监理等单位开展项目工作。</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5.有权根据办理项目建设相关审批手续需要，或根据项目勘察、设计、施工、验收、移交等工作计划安排，要求甲方在规定的时间内完成反馈意见、提供材料等应由甲方承担的工作。</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6.有权要求甲方协助解决乙方已尽全力仍难以解决且影响项目投资、进度、质量、安全生产、文明施工等控制的关键问题。</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7.发现甲方参与项目管理人员不称职或严重不合理干预代建管理工作的，乙方有权要求更换，有权拒绝执行甲方违背本合同或违反现行工程法规、规范的要求。</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8.有权要求甲方组织开展竣工财务决算工作，并协调解决乙方在财务决算工作中遇到的问题。</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9.有权依据相关规定和合同内容督促项目勘察、设计、施工、监理等单位履约履责并进行相应的客观评价，必要时可提请项目甲方及主管部门实行差异化管理。</w:t>
      </w:r>
    </w:p>
    <w:p>
      <w:pPr>
        <w:pStyle w:val="3"/>
        <w:spacing w:line="264" w:lineRule="auto"/>
        <w:ind w:left="709" w:firstLine="0" w:firstLineChars="0"/>
        <w:rPr>
          <w:color w:val="auto"/>
          <w:sz w:val="24"/>
          <w:szCs w:val="24"/>
          <w:highlight w:val="none"/>
        </w:rPr>
      </w:pPr>
      <w:r>
        <w:rPr>
          <w:rFonts w:hint="eastAsia"/>
          <w:color w:val="auto"/>
          <w:sz w:val="24"/>
          <w:szCs w:val="24"/>
          <w:highlight w:val="none"/>
        </w:rPr>
        <w:t>（二）乙方的义务</w:t>
      </w:r>
    </w:p>
    <w:p>
      <w:pPr>
        <w:spacing w:line="264" w:lineRule="auto"/>
        <w:ind w:firstLine="480" w:firstLineChars="200"/>
        <w:rPr>
          <w:rFonts w:ascii="仿宋_GB2312" w:hAnsi="宋体" w:eastAsia="仿宋_GB2312"/>
          <w:color w:val="auto"/>
          <w:sz w:val="24"/>
          <w:highlight w:val="none"/>
        </w:rPr>
      </w:pPr>
      <w:r>
        <w:rPr>
          <w:rFonts w:hint="eastAsia" w:ascii="仿宋_GB2312" w:hAnsi="宋体" w:eastAsia="仿宋_GB2312"/>
          <w:color w:val="auto"/>
          <w:sz w:val="24"/>
          <w:highlight w:val="none"/>
        </w:rPr>
        <w:t>乙方应在本项目建设期内，严格按照经甲方授权的工作范围或工作要求全面实施本项目的“四控制(投资、进度、质量、安全控制)、二管理(合同、资料信息管理)、一协调(项目相关合同合作单位的沟通协调)”等项目管理工作，即对本项目的设计、施工质量、工期、投资以及工程现场的安全文明施工、合同、信息档案资料管理、工程风险管理、工程采购管理等工作实施全面管理和协调，包括但不限于以下工作:</w:t>
      </w:r>
    </w:p>
    <w:p>
      <w:pPr>
        <w:spacing w:line="264" w:lineRule="auto"/>
        <w:ind w:firstLine="660"/>
        <w:rPr>
          <w:rFonts w:ascii="仿宋_GB2312" w:hAnsi="新宋体" w:eastAsia="仿宋_GB2312"/>
          <w:b/>
          <w:color w:val="auto"/>
          <w:sz w:val="24"/>
          <w:highlight w:val="none"/>
        </w:rPr>
      </w:pPr>
      <w:r>
        <w:rPr>
          <w:rFonts w:hint="eastAsia" w:ascii="仿宋_GB2312" w:hAnsi="新宋体" w:eastAsia="仿宋_GB2312"/>
          <w:b/>
          <w:color w:val="auto"/>
          <w:sz w:val="24"/>
          <w:highlight w:val="none"/>
        </w:rPr>
        <w:t>1．一般性工作</w:t>
      </w:r>
    </w:p>
    <w:p>
      <w:pPr>
        <w:spacing w:line="264" w:lineRule="auto"/>
        <w:ind w:firstLine="480" w:firstLineChars="200"/>
        <w:rPr>
          <w:rFonts w:ascii="仿宋_GB2312" w:hAnsi="宋体" w:eastAsia="仿宋_GB2312"/>
          <w:color w:val="auto"/>
          <w:sz w:val="24"/>
          <w:highlight w:val="none"/>
        </w:rPr>
      </w:pPr>
      <w:r>
        <w:rPr>
          <w:rFonts w:hint="eastAsia" w:ascii="仿宋_GB2312" w:hAnsi="宋体" w:eastAsia="仿宋_GB2312"/>
          <w:color w:val="auto"/>
          <w:sz w:val="24"/>
          <w:highlight w:val="none"/>
        </w:rPr>
        <w:t>（1）乙方应根据有关规定和代建招标文件（谈判文件）要求，选派具有相应资格的专业人员组建项目管理机构，建立健全管理体系，配备满足项目管理所需的专业技术管理人员，制定各项目管理人员的岗位职责，并将项目代建管理机构组建情况、配置的人员名单、简历及代建管理工作计划报甲方认可备案。乙方更换项目负责人应经甲方书面同意，且原则上更换人员不得低于原负责人标准。</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（2）建立健全周协调、月调度、季考核、年总结的工作机制，实现对项目的管理、指导与协调。</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（3）明确项目的分管领导，分管领导应负责指导、检查项目部的管理工作，协调解决具体问题。</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（4）与项目部签订项目管理责任书，并对项目部、代建项目经理进行绩效考核，落实奖惩措施。</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（6）在项目完工半年内向甲方及市建设局、项目主管部门等单位提交代建工作总结。</w:t>
      </w:r>
    </w:p>
    <w:p>
      <w:pPr>
        <w:spacing w:line="264" w:lineRule="auto"/>
        <w:ind w:firstLine="480" w:firstLineChars="200"/>
        <w:rPr>
          <w:rFonts w:ascii="仿宋_GB2312" w:eastAsia="仿宋_GB2312"/>
          <w:color w:val="auto"/>
          <w:sz w:val="24"/>
          <w:highlight w:val="none"/>
        </w:rPr>
      </w:pPr>
      <w:r>
        <w:rPr>
          <w:rFonts w:hint="eastAsia" w:ascii="仿宋_GB2312" w:eastAsia="仿宋_GB2312"/>
          <w:color w:val="auto"/>
          <w:sz w:val="24"/>
          <w:highlight w:val="none"/>
        </w:rPr>
        <w:t>（7）在规定的期限内配合甲方完成工程结算及竣工财务决算工作。</w:t>
      </w:r>
    </w:p>
    <w:p>
      <w:pPr>
        <w:spacing w:line="264" w:lineRule="auto"/>
        <w:ind w:firstLine="480" w:firstLineChars="200"/>
        <w:rPr>
          <w:rFonts w:ascii="仿宋_GB2312" w:hAnsi="宋体" w:eastAsia="仿宋_GB2312"/>
          <w:color w:val="auto"/>
          <w:sz w:val="24"/>
          <w:highlight w:val="none"/>
        </w:rPr>
      </w:pPr>
      <w:r>
        <w:rPr>
          <w:rFonts w:hint="eastAsia" w:ascii="仿宋_GB2312" w:hAnsi="宋体" w:eastAsia="仿宋_GB2312"/>
          <w:color w:val="auto"/>
          <w:sz w:val="24"/>
          <w:highlight w:val="none"/>
        </w:rPr>
        <w:t>（8）项目代建过程中的下列情况，应及时报告甲方:①发生质量、安全事故；②发现投资超概算、工期滞后、涉黑涉恶线索等；③出现与项目相关的合同纠纷、侵权纠纷；④财政审核部门出具的与项目相关的审核意见；⑤被行业主管部门等相关行政管理部门行政处罚；⑥其他重大事项。</w:t>
      </w:r>
    </w:p>
    <w:p>
      <w:pPr>
        <w:spacing w:line="264" w:lineRule="auto"/>
        <w:ind w:firstLine="480" w:firstLineChars="200"/>
        <w:rPr>
          <w:rFonts w:ascii="仿宋_GB2312" w:hAnsi="宋体" w:eastAsia="仿宋_GB2312"/>
          <w:color w:val="auto"/>
          <w:sz w:val="24"/>
          <w:highlight w:val="none"/>
        </w:rPr>
      </w:pPr>
      <w:r>
        <w:rPr>
          <w:rFonts w:hint="eastAsia" w:ascii="仿宋_GB2312" w:hAnsi="宋体" w:eastAsia="仿宋_GB2312"/>
          <w:color w:val="auto"/>
          <w:sz w:val="24"/>
          <w:highlight w:val="none"/>
        </w:rPr>
        <w:t>（9）乙方应充分利用公司力量及工程管理经验为甲方优化工程建设方案，合理缩短工期、节省投资。</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2.招投标管理</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（1）乙方应按照招投标管理有关规定，规范招投标程序，组织进行勘察、设计、施工、监理、检测、材料设备采购等的招投标工作。</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（2）根据项目建设进度计划，编制工程招标计划，提交甲方审核认可后实施。</w:t>
      </w:r>
    </w:p>
    <w:p>
      <w:pPr>
        <w:spacing w:line="264" w:lineRule="auto"/>
        <w:ind w:firstLine="480" w:firstLineChars="200"/>
        <w:rPr>
          <w:rFonts w:ascii="仿宋_GB2312" w:hAnsi="宋体" w:eastAsia="仿宋_GB2312"/>
          <w:color w:val="auto"/>
          <w:sz w:val="24"/>
          <w:highlight w:val="none"/>
        </w:rPr>
      </w:pPr>
      <w:r>
        <w:rPr>
          <w:rFonts w:hint="eastAsia" w:ascii="仿宋_GB2312" w:hAnsi="宋体" w:eastAsia="仿宋_GB2312"/>
          <w:color w:val="auto"/>
          <w:sz w:val="24"/>
          <w:highlight w:val="none"/>
        </w:rPr>
        <w:t>（3）经审查后的施工图应报甲方备案。</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（4）在招标前将招标文件送甲方审核，甲方若有合理修改意见应在项目招标答疑前以书面形式反馈给乙方，乙方应予以采纳。</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（5）将招标有关资料（包括工程控制价）在公布招标文件前送甲方备案。</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（6）在中标通知书发出后及时将相关中标资料复印件（包括中标通知书、施工投标文件的商务标部分、履约保函）送甲方备案。</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（7）对于经有权部门批准采用直接委托方式建设的子项目，应在签订施工合同前，将批准文件、预算书报甲方和财政审核部门审核，合同签订后送甲方备案。</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（8）对于依法不进行招标的事项，应当按照政府采购相关规定和公司内部控制制度要求实施。</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3.投资控制</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（1）乙方应按照批准的建设规模、建设内容和建设标准及项目实施要求组织项目建设和管理，协助甲方有效做好项目投资控制。</w:t>
      </w:r>
    </w:p>
    <w:p>
      <w:pPr>
        <w:spacing w:line="264" w:lineRule="auto"/>
        <w:ind w:firstLine="480" w:firstLineChars="200"/>
        <w:rPr>
          <w:rFonts w:ascii="仿宋_GB2312" w:eastAsia="仿宋_GB2312"/>
          <w:color w:val="auto"/>
          <w:sz w:val="24"/>
          <w:highlight w:val="none"/>
        </w:rPr>
      </w:pPr>
      <w:r>
        <w:rPr>
          <w:rFonts w:hint="eastAsia" w:ascii="仿宋_GB2312" w:eastAsia="仿宋_GB2312"/>
          <w:color w:val="auto"/>
          <w:sz w:val="24"/>
          <w:highlight w:val="none"/>
        </w:rPr>
        <w:t>（2）协助甲方进行设计管理，督促设计单位进行限额设计、优化设计，并协调设计单位与施工单位，促进设计、施工等各阶段工作深度融合，确保项目按照批准的建设规模、建设内容和建设标准进行设计。乙方拟实施的设计变更，应及时报告甲方，经甲方批准同意并按规定取得相关部门审批同意后方可执行，未按规定擅自实施变更的，不予追加各参建单位的设计、勘察、施工、监理、代建等费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乙方应确保项目严格按相关政府部门批准的概算实施投资管理，综合分析工程设计与施工过程中存在的各种问题，及时采取事先控制措施及事中、事后补救措施，防止各类额外费用的发生，将项目总投资、分项投资控制在相关政府部门批准的概算范围内。</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（4）乙方应指派项目负责人于每年</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日前向甲方报送下一年度资金使用计划，每季度最后一个月</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rPr>
        <w:t>日前报送下一季度资金使用计划，每月</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rPr>
        <w:t>日前报送下一月份资金使用计划。乙方应对资金使用计划的准确性负责。</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（5）应按甲方要求及时编制工程结算文件及工程竣工资料（含竣工财务决算等），经甲方审核后，配合甲方在规定时间内报送财政审核部门审核。</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4.进度控制</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（1）乙方应根据甲方的要求，确定本项目主要节点控制目标，编制项目建设进度计划，提交甲方确认并备案。</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（2）确保本项目严格按经甲方审核认可后的进度计划实施。</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（3）定期以甲方要求的格式指派专人报送项目建设进展情况（包括建设进展情况、存在的问题和解决措施、下阶段工作计划等）和项目建设进度报表，并对报送内容的准确性、合理性负责。</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（4）建立项目建设进度动态调整机制，在发现项目进度滞后时，应当及时制定合理赶工措施，并报甲方审核认可后实施。</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5.质量控制</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为确保项目严格按国家及厦门市规范规程、设计图纸、相关技术资料的要求进行施工，使项目工程质量应达到法律法规规定的合格标准及本合同规定要求，乙方应开展以下工作：</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（1）根据项目特点对单位工程进行划分，上报甲方审核认可后负责开展招投标和具体实施。</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（2）按照关规定办理工程质量监督申报及施工许可等有关手续。</w:t>
      </w:r>
    </w:p>
    <w:p>
      <w:pPr>
        <w:spacing w:line="264" w:lineRule="auto"/>
        <w:ind w:firstLine="480" w:firstLineChars="200"/>
        <w:rPr>
          <w:rFonts w:ascii="仿宋_GB2312" w:eastAsia="仿宋_GB2312"/>
          <w:color w:val="auto"/>
          <w:sz w:val="24"/>
          <w:highlight w:val="none"/>
        </w:rPr>
      </w:pPr>
      <w:r>
        <w:rPr>
          <w:rFonts w:hint="eastAsia" w:ascii="仿宋_GB2312" w:eastAsia="仿宋_GB2312"/>
          <w:color w:val="auto"/>
          <w:sz w:val="24"/>
          <w:highlight w:val="none"/>
        </w:rPr>
        <w:t>（3）代表甲方按照国家和厦门市建设、交通、水利、港口等行业管理办法及本合同对本项目第三方进行现场监管，建立完善质量管控机制，严把质量关，确保工程质量达到本合同规定的控制目标。</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（4）定期和不定期对项目进行检查和核验，发现质量问题及时组织整改，确保工程质量。</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（5）在本项目具备竣工验收条件时，组织监理、勘察、设计、施工等参建单位及质量监督等相关部门进行工程竣工验收。负责办理</w:t>
      </w:r>
      <w:r>
        <w:rPr>
          <w:rFonts w:hint="eastAsia" w:ascii="仿宋_GB2312" w:eastAsia="仿宋_GB2312"/>
          <w:color w:val="auto"/>
          <w:sz w:val="24"/>
          <w:highlight w:val="none"/>
          <w:u w:val="single"/>
        </w:rPr>
        <w:t>（消防、规划、环保、民防）</w:t>
      </w:r>
      <w:r>
        <w:rPr>
          <w:rFonts w:hint="eastAsia" w:ascii="仿宋_GB2312" w:eastAsia="仿宋_GB2312"/>
          <w:color w:val="auto"/>
          <w:sz w:val="24"/>
          <w:highlight w:val="none"/>
        </w:rPr>
        <w:t>等法律法规规章规定的专项验收工作，直至取得项目各验收合格批文及竣工备案证明。</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（6）本项目实施过程中，负责对各参建单位进行工程档案编制的指导，督促各参建单位编制合格的竣工档案资料。</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（7）协调监理、设计、施工等单位进行本项目所有竣工资料的收集、汇编，组织、通过档案资料的竣工验收，并按甲方的要求办理移交。</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6.安全生产、文明施工管理</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w:t>
      </w:r>
      <w:r>
        <w:rPr>
          <w:rFonts w:ascii="仿宋_GB2312" w:eastAsia="仿宋_GB2312"/>
          <w:color w:val="auto"/>
          <w:sz w:val="24"/>
          <w:highlight w:val="none"/>
        </w:rPr>
        <w:t>必须根据相关法律法规、工程建设强制性标准等规定，开展项目安全生产与文明施工管理工作，建立健全安全生产与文明施工管理制度。</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（2）加强施工现场管理，保证安全生产、文明施工和工地管理达到政府有关部门要求，以及本合同约定的控制目标。</w:t>
      </w:r>
    </w:p>
    <w:p>
      <w:pPr>
        <w:spacing w:line="264" w:lineRule="auto"/>
        <w:ind w:firstLine="480" w:firstLineChars="200"/>
        <w:jc w:val="left"/>
        <w:rPr>
          <w:color w:val="auto"/>
          <w:szCs w:val="21"/>
          <w:highlight w:val="none"/>
        </w:rPr>
      </w:pPr>
      <w:r>
        <w:rPr>
          <w:rFonts w:hint="eastAsia" w:ascii="仿宋_GB2312" w:eastAsia="仿宋_GB2312"/>
          <w:color w:val="auto"/>
          <w:sz w:val="24"/>
          <w:highlight w:val="none"/>
        </w:rPr>
        <w:t>（3）建设临时围护设施对施工地块进行封闭管理，有效地做好各项安全防范、环境卫生、清欠维稳、舆情应对等工作，设立必要的警示标志及防护设施。否则由此导致的安全事故等人身财产损害的全部法律责任和经济责任概由乙方自行承担</w:t>
      </w:r>
      <w:r>
        <w:rPr>
          <w:rFonts w:hint="eastAsia"/>
          <w:color w:val="auto"/>
          <w:szCs w:val="21"/>
          <w:highlight w:val="none"/>
        </w:rPr>
        <w:t>。</w:t>
      </w:r>
    </w:p>
    <w:p>
      <w:pPr>
        <w:spacing w:line="264" w:lineRule="auto"/>
        <w:ind w:firstLine="482" w:firstLineChars="200"/>
        <w:jc w:val="left"/>
        <w:rPr>
          <w:rFonts w:ascii="仿宋_GB2312" w:eastAsia="仿宋_GB2312"/>
          <w:color w:val="auto"/>
          <w:sz w:val="24"/>
          <w:highlight w:val="none"/>
        </w:rPr>
      </w:pPr>
      <w:r>
        <w:rPr>
          <w:rFonts w:hint="eastAsia" w:ascii="仿宋_GB2312" w:eastAsia="仿宋_GB2312"/>
          <w:b/>
          <w:color w:val="auto"/>
          <w:sz w:val="24"/>
          <w:highlight w:val="none"/>
        </w:rPr>
        <w:t>7.信息管理</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（1）应在项目实施过程中，对各参建单位进行工程档案编制的指导，督促各参建单位编制合格的竣工档案资料。</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（2）应收集与项目建设相关的重要活动声像资料并提交甲方。</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w:t>
      </w:r>
      <w:r>
        <w:rPr>
          <w:rFonts w:hint="eastAsia" w:ascii="仿宋_GB2312" w:hAnsi="仿宋_GB2312" w:eastAsia="仿宋_GB2312" w:cs="仿宋_GB2312"/>
          <w:color w:val="auto"/>
          <w:sz w:val="24"/>
          <w:highlight w:val="none"/>
        </w:rPr>
        <w:t>发现项目阻工或涉黑涉恶线索的，应及时报告甲方及</w:t>
      </w:r>
      <w:r>
        <w:rPr>
          <w:rFonts w:hint="eastAsia" w:ascii="仿宋_GB2312" w:eastAsia="仿宋_GB2312"/>
          <w:color w:val="auto"/>
          <w:sz w:val="24"/>
          <w:highlight w:val="none"/>
        </w:rPr>
        <w:t>项目的工程施工许可（或开工备案、开工报备）颁发部门</w:t>
      </w:r>
      <w:r>
        <w:rPr>
          <w:rFonts w:hint="eastAsia" w:ascii="仿宋_GB2312" w:hAnsi="仿宋_GB2312" w:eastAsia="仿宋_GB2312" w:cs="仿宋_GB2312"/>
          <w:color w:val="auto"/>
          <w:sz w:val="24"/>
          <w:highlight w:val="none"/>
        </w:rPr>
        <w:t>并抄送市建设局，协助甲方上报属地政府及公安部门并做好相关配合工作。</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8.建设过程中的协调管理</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应定期或不定期召开项目管理会议和项目协调会议，协调解决本项目中的策划、规划、设计、技术、设备等重要问题以及影响本项目工程质量、安全、进度、投资控制的关键问题，及时发现问题、解决问题，确保本项目工程质量、安全、进度、投资等控制目标的实现，经乙方主要领导全力协助仍无法解决的问题及时报告甲方，并抄送项目主管部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（2）应提前将乙方组织的项目建设相关会议、重要节点工作安排、重大活动的时间及内容通知甲方。</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（3）对于项目重大事项（如招投标、工程验收、设计变更、决算等）应事先为甲方提供决策方案并报甲方审定后执行。</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9.其他要求</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代建管理工作应严格按《代建工作规程（试行）》（DB3502/Z 5026-2017）等有关规定执行。</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10.履行合同约定的其他义务。</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lang w:eastAsia="zh-CN"/>
        </w:rPr>
        <w:t>四</w:t>
      </w:r>
      <w:r>
        <w:rPr>
          <w:rFonts w:hint="eastAsia" w:ascii="黑体" w:hAnsi="黑体" w:eastAsia="黑体"/>
          <w:color w:val="auto"/>
          <w:sz w:val="24"/>
          <w:highlight w:val="none"/>
        </w:rPr>
        <w:t>、项目变更管理</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1.乙方应综合分析工程设计与施工过程存在的各种问题，及时采取事先控制措施及事中、事后补救措施，减少投资增加的工程变更的发生；</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 项目建设过程中，不得擅自改变建设内容、标准和规模。确需工程变更的，由乙方负责对变更情况进行核实后，严格按“先审批，后实施”的原则，由甲方根据本市变更管理有关规定办理工程变更审批手续。</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项目因不可抗力因素或因政府部门及有关单位未按规定完成项目相关服务保障工作导致全面停工或关键性节点停工影响工期的，乙方应书面报告甲方同意停工或局部停工，停工时间开始计取；项目具备复工条件的，乙方应书面报告甲方同意复工或甲方书面通知乙方复工，停止时间终止计取。甲方无正当理由不同意停工的，停工计取时间以乙方停工报告送达时间为准；乙方无正当理由不复工的，停工终止时间以甲方复工通知书送达时间为准。</w:t>
      </w:r>
    </w:p>
    <w:p>
      <w:pPr>
        <w:pStyle w:val="16"/>
        <w:spacing w:line="264" w:lineRule="auto"/>
        <w:ind w:firstLine="567" w:firstLineChars="0"/>
        <w:rPr>
          <w:rFonts w:ascii="黑体" w:hAnsi="黑体" w:eastAsia="黑体"/>
          <w:color w:val="auto"/>
          <w:sz w:val="24"/>
          <w:szCs w:val="24"/>
          <w:highlight w:val="none"/>
        </w:rPr>
      </w:pPr>
      <w:r>
        <w:rPr>
          <w:rFonts w:hint="eastAsia" w:ascii="黑体" w:hAnsi="黑体" w:eastAsia="黑体"/>
          <w:color w:val="auto"/>
          <w:sz w:val="24"/>
          <w:szCs w:val="24"/>
          <w:highlight w:val="none"/>
          <w:lang w:eastAsia="zh-CN"/>
        </w:rPr>
        <w:t>五</w:t>
      </w:r>
      <w:r>
        <w:rPr>
          <w:rFonts w:hint="eastAsia" w:ascii="黑体" w:hAnsi="黑体" w:eastAsia="黑体"/>
          <w:color w:val="auto"/>
          <w:sz w:val="24"/>
          <w:szCs w:val="24"/>
          <w:highlight w:val="none"/>
        </w:rPr>
        <w:t>、项目建设资金的审核、拨付要求和方式</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（一）付款方式</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银行转账。乙方应以书面形式告知甲方项目开户银行、账户及账号。</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（二）建设资金申请拨付审批流程</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建设资金申请拨付具体审批程序为：“施工（设计、监理）等单位编报用款申请→监理单位签署意见（</w:t>
      </w:r>
      <w:r>
        <w:rPr>
          <w:rFonts w:hint="eastAsia" w:ascii="仿宋_GB2312" w:eastAsia="仿宋_GB2312"/>
          <w:color w:val="auto"/>
          <w:sz w:val="24"/>
          <w:highlight w:val="none"/>
          <w:u w:val="single"/>
        </w:rPr>
        <w:t xml:space="preserve"> 7 天内</w:t>
      </w:r>
      <w:r>
        <w:rPr>
          <w:rFonts w:hint="eastAsia" w:ascii="仿宋_GB2312" w:eastAsia="仿宋_GB2312"/>
          <w:color w:val="auto"/>
          <w:sz w:val="24"/>
          <w:highlight w:val="none"/>
        </w:rPr>
        <w:t>）→乙方签署意见（</w:t>
      </w:r>
      <w:r>
        <w:rPr>
          <w:rFonts w:hint="eastAsia" w:ascii="仿宋_GB2312" w:eastAsia="仿宋_GB2312"/>
          <w:color w:val="auto"/>
          <w:sz w:val="24"/>
          <w:highlight w:val="none"/>
          <w:u w:val="single"/>
        </w:rPr>
        <w:t xml:space="preserve"> 7 天内</w:t>
      </w:r>
      <w:r>
        <w:rPr>
          <w:rFonts w:hint="eastAsia" w:ascii="仿宋_GB2312" w:eastAsia="仿宋_GB2312"/>
          <w:color w:val="auto"/>
          <w:sz w:val="24"/>
          <w:highlight w:val="none"/>
        </w:rPr>
        <w:t>）→甲方初审（</w:t>
      </w:r>
      <w:r>
        <w:rPr>
          <w:rFonts w:hint="eastAsia" w:ascii="仿宋_GB2312" w:eastAsia="仿宋_GB2312"/>
          <w:color w:val="auto"/>
          <w:sz w:val="24"/>
          <w:highlight w:val="none"/>
          <w:u w:val="single"/>
        </w:rPr>
        <w:t xml:space="preserve"> 15 天内</w:t>
      </w:r>
      <w:r>
        <w:rPr>
          <w:rFonts w:hint="eastAsia" w:ascii="仿宋_GB2312" w:eastAsia="仿宋_GB2312"/>
          <w:color w:val="auto"/>
          <w:sz w:val="24"/>
          <w:highlight w:val="none"/>
        </w:rPr>
        <w:t>）→主管部门审批→甲方直接支付。</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（三）项目各类款项拨付要求</w:t>
      </w:r>
    </w:p>
    <w:p>
      <w:pPr>
        <w:spacing w:line="264" w:lineRule="auto"/>
        <w:ind w:firstLine="480" w:firstLineChars="200"/>
        <w:jc w:val="left"/>
        <w:rPr>
          <w:rFonts w:ascii="仿宋_GB2312" w:eastAsia="仿宋_GB2312"/>
          <w:color w:val="auto"/>
          <w:sz w:val="24"/>
          <w:highlight w:val="none"/>
        </w:rPr>
      </w:pPr>
      <w:r>
        <w:rPr>
          <w:rFonts w:ascii="仿宋_GB2312" w:eastAsia="仿宋_GB2312"/>
          <w:color w:val="auto"/>
          <w:sz w:val="24"/>
          <w:highlight w:val="none"/>
        </w:rPr>
        <w:t>1.</w:t>
      </w:r>
      <w:r>
        <w:rPr>
          <w:rFonts w:hint="eastAsia" w:ascii="仿宋_GB2312" w:eastAsia="仿宋_GB2312"/>
          <w:color w:val="auto"/>
          <w:sz w:val="24"/>
          <w:highlight w:val="none"/>
        </w:rPr>
        <w:t>项目建设投资支出</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甲方对经乙方和项目监理单位签署意见的项目建设资金用款报告进行初审后，由甲方负责向项目主管部门提交拨款申请。经项目主管部门审批同意后，甲方拨款给乙方，在相应款项拨付至账户后由乙方支付给（设计、监理、施工等）相关单位；合同约定由甲方直接拨款给相关单位的则按合同约定执行。</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（1）前期费用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设计费、可研编制费、环评报告编制费、海域使用报告编制费等前期费用根据建设情况由设计、编制等单位提出申请，乙方签署支付意见，报甲方初审，甲方负责办理付款申请手续并报经项目主管部门审核同意后支付。</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（2）工程进度款</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工程进度款按合同约定支付。</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合同签订前，乙方应当将合同的预付款、进度款审核拨付、决算支付方案等报经甲方确认同意。否则，合同价款支付由甲方单方决定，由此产生的责任由乙方自行承担。</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3</w:t>
      </w:r>
      <w:r>
        <w:rPr>
          <w:rFonts w:hint="eastAsia" w:ascii="仿宋_GB2312" w:eastAsia="仿宋_GB2312"/>
          <w:color w:val="auto"/>
          <w:sz w:val="24"/>
          <w:highlight w:val="none"/>
        </w:rPr>
        <w:t>）监理费</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根据项目进度情况按照实际完成投资额和费率标准支付，由监理单位提出申请，乙方签署支付意见，报甲方初审，甲方负责办理付款申请手续并报经项目主管部门审核后同意后支付。监理单位发包工作甲方另有委托的除外。</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4</w:t>
      </w:r>
      <w:r>
        <w:rPr>
          <w:rFonts w:hint="eastAsia" w:ascii="仿宋_GB2312" w:eastAsia="仿宋_GB2312"/>
          <w:color w:val="auto"/>
          <w:sz w:val="24"/>
          <w:highlight w:val="none"/>
        </w:rPr>
        <w:t>）其他</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项目投资过程中发生的应计入项目成本的其他前期费用和零星费用，可按每季度末由乙方汇总报甲方、项目主管部门审核同意后支付。</w:t>
      </w:r>
    </w:p>
    <w:p>
      <w:pPr>
        <w:spacing w:line="264" w:lineRule="auto"/>
        <w:ind w:firstLine="480" w:firstLineChars="200"/>
        <w:jc w:val="left"/>
        <w:rPr>
          <w:rFonts w:ascii="仿宋_GB2312" w:eastAsia="仿宋_GB2312"/>
          <w:color w:val="auto"/>
          <w:sz w:val="24"/>
          <w:highlight w:val="none"/>
        </w:rPr>
      </w:pPr>
      <w:r>
        <w:rPr>
          <w:rFonts w:ascii="仿宋_GB2312" w:eastAsia="仿宋_GB2312"/>
          <w:color w:val="auto"/>
          <w:sz w:val="24"/>
          <w:highlight w:val="none"/>
        </w:rPr>
        <w:t>2.</w:t>
      </w:r>
      <w:r>
        <w:rPr>
          <w:rFonts w:hint="eastAsia" w:ascii="仿宋_GB2312" w:eastAsia="仿宋_GB2312"/>
          <w:color w:val="auto"/>
          <w:sz w:val="24"/>
          <w:highlight w:val="none"/>
        </w:rPr>
        <w:t>政府规费支出</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乙方根据项目报批、报建情况，持政府规费缴交证明进行缴交后，定期报甲方初审，甲方负责办理付款申请手续并报项目主管部门审核同意后拨付。</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（四）资金管理及拨付要求</w:t>
      </w:r>
    </w:p>
    <w:p>
      <w:pPr>
        <w:spacing w:line="264" w:lineRule="auto"/>
        <w:ind w:firstLine="480" w:firstLineChars="200"/>
        <w:jc w:val="left"/>
        <w:rPr>
          <w:rFonts w:ascii="仿宋_GB2312" w:eastAsia="仿宋_GB2312"/>
          <w:color w:val="auto"/>
          <w:sz w:val="24"/>
          <w:highlight w:val="none"/>
        </w:rPr>
      </w:pPr>
      <w:r>
        <w:rPr>
          <w:rFonts w:ascii="仿宋_GB2312" w:eastAsia="仿宋_GB2312"/>
          <w:color w:val="auto"/>
          <w:sz w:val="24"/>
          <w:highlight w:val="none"/>
        </w:rPr>
        <w:t>1.</w:t>
      </w:r>
      <w:r>
        <w:rPr>
          <w:rFonts w:hint="eastAsia" w:ascii="仿宋_GB2312" w:eastAsia="仿宋_GB2312"/>
          <w:color w:val="auto"/>
          <w:sz w:val="24"/>
          <w:highlight w:val="none"/>
        </w:rPr>
        <w:t xml:space="preserve">乙方应严格项目建设管理资金，建立专账专户，专款专用。配合专户银行对项目建设款项的监控及甲方对专户运行情况的随时检查，乙方不得擅自将项目建设资金挪作他用。 </w:t>
      </w:r>
    </w:p>
    <w:p>
      <w:pPr>
        <w:spacing w:line="264" w:lineRule="auto"/>
        <w:ind w:firstLine="480" w:firstLineChars="200"/>
        <w:jc w:val="left"/>
        <w:rPr>
          <w:rFonts w:ascii="仿宋_GB2312" w:eastAsia="仿宋_GB2312"/>
          <w:color w:val="auto"/>
          <w:sz w:val="24"/>
          <w:highlight w:val="none"/>
        </w:rPr>
      </w:pPr>
      <w:r>
        <w:rPr>
          <w:rFonts w:ascii="仿宋_GB2312" w:eastAsia="仿宋_GB2312"/>
          <w:color w:val="auto"/>
          <w:sz w:val="24"/>
          <w:highlight w:val="none"/>
        </w:rPr>
        <w:t>2.</w:t>
      </w:r>
      <w:r>
        <w:rPr>
          <w:rFonts w:hint="eastAsia" w:ascii="仿宋_GB2312" w:eastAsia="仿宋_GB2312"/>
          <w:color w:val="auto"/>
          <w:sz w:val="24"/>
          <w:highlight w:val="none"/>
        </w:rPr>
        <w:t>付款申请方应按甲方的要求提供相关资料申请拨付项目建设资金。主要包括：</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1</w:t>
      </w:r>
      <w:r>
        <w:rPr>
          <w:rFonts w:hint="eastAsia" w:ascii="仿宋_GB2312" w:eastAsia="仿宋_GB2312"/>
          <w:color w:val="auto"/>
          <w:sz w:val="24"/>
          <w:highlight w:val="none"/>
        </w:rPr>
        <w:t>）工程款支付申请表。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2</w:t>
      </w:r>
      <w:r>
        <w:rPr>
          <w:rFonts w:hint="eastAsia" w:ascii="仿宋_GB2312" w:eastAsia="仿宋_GB2312"/>
          <w:color w:val="auto"/>
          <w:sz w:val="24"/>
          <w:highlight w:val="none"/>
        </w:rPr>
        <w:t>）相关合同复印件及其他相关证明文件。</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3</w:t>
      </w:r>
      <w:r>
        <w:rPr>
          <w:rFonts w:hint="eastAsia" w:ascii="仿宋_GB2312" w:eastAsia="仿宋_GB2312"/>
          <w:color w:val="auto"/>
          <w:sz w:val="24"/>
          <w:highlight w:val="none"/>
        </w:rPr>
        <w:t>）经项目总监理工程师及乙方总负责人签署意见的工程建设进度报告。</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4</w:t>
      </w:r>
      <w:r>
        <w:rPr>
          <w:rFonts w:hint="eastAsia" w:ascii="仿宋_GB2312" w:eastAsia="仿宋_GB2312"/>
          <w:color w:val="auto"/>
          <w:sz w:val="24"/>
          <w:highlight w:val="none"/>
        </w:rPr>
        <w:t>）符合规定的税务收款票据。</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5</w:t>
      </w:r>
      <w:r>
        <w:rPr>
          <w:rFonts w:hint="eastAsia" w:ascii="仿宋_GB2312" w:eastAsia="仿宋_GB2312"/>
          <w:color w:val="auto"/>
          <w:sz w:val="24"/>
          <w:highlight w:val="none"/>
        </w:rPr>
        <w:t>）建设工程进度款拨付申请汇总表。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6</w:t>
      </w:r>
      <w:r>
        <w:rPr>
          <w:rFonts w:hint="eastAsia" w:ascii="仿宋_GB2312" w:eastAsia="仿宋_GB2312"/>
          <w:color w:val="auto"/>
          <w:sz w:val="24"/>
          <w:highlight w:val="none"/>
        </w:rPr>
        <w:t>）上期申拨款项的实际支付情况表。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w:t>
      </w:r>
      <w:r>
        <w:rPr>
          <w:rFonts w:ascii="仿宋_GB2312" w:eastAsia="仿宋_GB2312"/>
          <w:color w:val="auto"/>
          <w:sz w:val="24"/>
          <w:highlight w:val="none"/>
        </w:rPr>
        <w:t>7</w:t>
      </w:r>
      <w:r>
        <w:rPr>
          <w:rFonts w:hint="eastAsia" w:ascii="仿宋_GB2312" w:eastAsia="仿宋_GB2312"/>
          <w:color w:val="auto"/>
          <w:sz w:val="24"/>
          <w:highlight w:val="none"/>
        </w:rPr>
        <w:t>）甲方要求的其他相关凭证、资料。</w:t>
      </w:r>
    </w:p>
    <w:p>
      <w:pPr>
        <w:spacing w:line="264" w:lineRule="auto"/>
        <w:ind w:firstLine="480" w:firstLineChars="200"/>
        <w:jc w:val="left"/>
        <w:rPr>
          <w:rFonts w:ascii="仿宋_GB2312" w:eastAsia="仿宋_GB2312"/>
          <w:color w:val="auto"/>
          <w:sz w:val="24"/>
          <w:highlight w:val="none"/>
        </w:rPr>
      </w:pPr>
      <w:r>
        <w:rPr>
          <w:rFonts w:ascii="仿宋_GB2312" w:eastAsia="仿宋_GB2312"/>
          <w:color w:val="auto"/>
          <w:sz w:val="24"/>
          <w:highlight w:val="none"/>
        </w:rPr>
        <w:t>3.</w:t>
      </w:r>
      <w:r>
        <w:rPr>
          <w:rFonts w:hint="eastAsia" w:ascii="仿宋_GB2312" w:eastAsia="仿宋_GB2312"/>
          <w:color w:val="auto"/>
          <w:sz w:val="24"/>
          <w:highlight w:val="none"/>
        </w:rPr>
        <w:t>乙方有关项目成本支出须按照项目概算投资进行严格控制。项目成本超过概算投资时，未经甲方和发改部门等相关单位批准同意，乙方不得自行支付相关费用，擅自支付的，甲方一律不予认可，乙方自行承担。</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（五）工程预决算</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本项目的工程预决算按《厦门市财政投融资项目预决算管理办法》（厦门市人民政府令第150号）、《关于印发进一步加强市级财政投融资项目竣工财务决算管理的若干措施的通知》（厦发改投资〔2018〕336号）等规定执行。</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1．工程预算</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本项目建设实行投资预算控制。项目进行招标或政府采购的，乙方应编制招标（采购）文件和控制价，在招标(采购)公告发布前5个工作日将经甲方审核的招标（采购）文件、施工图设计文件、工程量清单及其计算书报市财政审核中心备案。招标（采购）公告发布后，将经甲方审核的招标（采购）控制价，报市财政审核中心审核。</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（2）送审项目的招标内容不得超过概算批复建设内容、规模，送审项目的总投资及分项投资不得超过概算投资。</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（3）项目建设过程中发生较大变更，乙方应编制变更项目预算，经甲方审核并取得有关批准后方可实施。</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2．工程结算</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工程竣工验收合格后90日内，乙方应督促施工单位及相关单位编制结算资料，经监理单位、乙方、甲方审核后，报财政部门审核。由乙方将相关工程结算资料报市财政审核中心审核。</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结算审核结论应当作为办理工程价款结算、相关费用结算、建设项目尾款清算、建设项目竣工财务决算的依据。</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3．竣工财务决算</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乙方应当自所有工程结算审核完成之日起60日内编制竣工财务决算，经甲方确认后报市财政部门进行决算审核。</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甲、乙双方应当按照财政部门出具或者批复的建设项目竣工财务决算报告，及时办理建设项目资金尾款清算，上缴结余资金，核销支出，进行资产移交或者形成固定资产。</w:t>
      </w:r>
    </w:p>
    <w:p>
      <w:pPr>
        <w:pStyle w:val="3"/>
        <w:spacing w:line="264" w:lineRule="auto"/>
        <w:ind w:firstLineChars="0"/>
        <w:rPr>
          <w:rFonts w:ascii="黑体" w:hAnsi="黑体" w:eastAsia="黑体"/>
          <w:b w:val="0"/>
          <w:color w:val="auto"/>
          <w:sz w:val="24"/>
          <w:szCs w:val="24"/>
          <w:highlight w:val="none"/>
        </w:rPr>
      </w:pPr>
      <w:r>
        <w:rPr>
          <w:rFonts w:hint="eastAsia" w:ascii="黑体" w:hAnsi="黑体" w:eastAsia="黑体"/>
          <w:b w:val="0"/>
          <w:color w:val="auto"/>
          <w:sz w:val="24"/>
          <w:szCs w:val="24"/>
          <w:highlight w:val="none"/>
          <w:lang w:eastAsia="zh-CN"/>
        </w:rPr>
        <w:t>六</w:t>
      </w:r>
      <w:r>
        <w:rPr>
          <w:rFonts w:hint="eastAsia" w:ascii="黑体" w:hAnsi="黑体" w:eastAsia="黑体"/>
          <w:b w:val="0"/>
          <w:color w:val="auto"/>
          <w:sz w:val="24"/>
          <w:szCs w:val="24"/>
          <w:highlight w:val="none"/>
        </w:rPr>
        <w:t>、违约责任</w:t>
      </w:r>
    </w:p>
    <w:p>
      <w:pPr>
        <w:spacing w:line="264" w:lineRule="auto"/>
        <w:ind w:firstLine="570"/>
        <w:rPr>
          <w:rFonts w:ascii="仿宋_GB2312" w:hAnsi="宋体" w:eastAsia="仿宋_GB2312"/>
          <w:color w:val="auto"/>
          <w:sz w:val="24"/>
          <w:highlight w:val="none"/>
        </w:rPr>
      </w:pPr>
      <w:r>
        <w:rPr>
          <w:rFonts w:hint="eastAsia" w:ascii="仿宋_GB2312" w:hAnsi="宋体" w:eastAsia="仿宋_GB2312"/>
          <w:color w:val="auto"/>
          <w:sz w:val="24"/>
          <w:highlight w:val="none"/>
        </w:rPr>
        <w:t>（一）甲方不履行或不按程序履行或不及时履行自己的职责，应承担由此引起的相关损失和责任。</w:t>
      </w:r>
    </w:p>
    <w:p>
      <w:pPr>
        <w:spacing w:line="264" w:lineRule="auto"/>
        <w:ind w:firstLine="570"/>
        <w:rPr>
          <w:rFonts w:ascii="仿宋_GB2312" w:hAnsi="宋体" w:eastAsia="仿宋_GB2312"/>
          <w:color w:val="auto"/>
          <w:sz w:val="24"/>
          <w:highlight w:val="none"/>
        </w:rPr>
      </w:pPr>
      <w:r>
        <w:rPr>
          <w:rFonts w:hint="eastAsia" w:ascii="仿宋_GB2312" w:hAnsi="宋体" w:eastAsia="仿宋_GB2312"/>
          <w:color w:val="auto"/>
          <w:sz w:val="24"/>
          <w:highlight w:val="none"/>
        </w:rPr>
        <w:t>（二）乙方不履行或不按程序履行或不及时履行自己的职责造成损失和工期拖延，应承担相应责任。</w:t>
      </w:r>
    </w:p>
    <w:p>
      <w:pPr>
        <w:spacing w:line="264" w:lineRule="auto"/>
        <w:ind w:firstLine="570"/>
        <w:rPr>
          <w:rFonts w:ascii="仿宋_GB2312" w:hAnsi="宋体" w:eastAsia="仿宋_GB2312"/>
          <w:color w:val="auto"/>
          <w:sz w:val="24"/>
          <w:highlight w:val="none"/>
        </w:rPr>
      </w:pPr>
      <w:r>
        <w:rPr>
          <w:rFonts w:hint="eastAsia" w:ascii="仿宋_GB2312" w:hAnsi="宋体" w:eastAsia="仿宋_GB2312"/>
          <w:color w:val="auto"/>
          <w:sz w:val="24"/>
          <w:highlight w:val="none"/>
        </w:rPr>
        <w:t>（三）甲方未能按时保证建设资金到位，未能及时按本合同约定支付款项造成乙方违约的，应承担违约责任；因此给乙方造成损失的，甲方应承担赔偿责任。</w:t>
      </w:r>
    </w:p>
    <w:p>
      <w:pPr>
        <w:adjustRightInd w:val="0"/>
        <w:spacing w:line="264" w:lineRule="auto"/>
        <w:ind w:firstLine="460" w:firstLineChars="192"/>
        <w:rPr>
          <w:rFonts w:ascii="仿宋_GB2312" w:hAnsi="宋体" w:eastAsia="仿宋_GB2312"/>
          <w:color w:val="auto"/>
          <w:sz w:val="24"/>
          <w:highlight w:val="none"/>
        </w:rPr>
      </w:pPr>
      <w:r>
        <w:rPr>
          <w:rFonts w:hint="eastAsia" w:ascii="仿宋_GB2312" w:hAnsi="宋体" w:eastAsia="仿宋_GB2312"/>
          <w:color w:val="auto"/>
          <w:sz w:val="24"/>
          <w:highlight w:val="none"/>
        </w:rPr>
        <w:t>（四）由于甲方或政府原因要求终止合同，甲方应至少提前1个月通知乙方，并要承担违约责任，支付约定赔偿费用。</w:t>
      </w:r>
    </w:p>
    <w:p>
      <w:pPr>
        <w:adjustRightInd w:val="0"/>
        <w:spacing w:line="264" w:lineRule="auto"/>
        <w:ind w:firstLine="460" w:firstLineChars="192"/>
        <w:rPr>
          <w:rFonts w:ascii="仿宋_GB2312" w:hAnsi="宋体" w:eastAsia="仿宋_GB2312"/>
          <w:color w:val="auto"/>
          <w:sz w:val="24"/>
          <w:highlight w:val="none"/>
        </w:rPr>
      </w:pPr>
      <w:r>
        <w:rPr>
          <w:rFonts w:hint="eastAsia" w:ascii="仿宋_GB2312" w:hAnsi="宋体" w:eastAsia="仿宋_GB2312"/>
          <w:color w:val="auto"/>
          <w:sz w:val="24"/>
          <w:highlight w:val="none"/>
        </w:rPr>
        <w:t>（五）由于乙方原因要求终止合同，乙方应至少提前1个月通知甲方，并要承担违约责任，支付约定赔偿费用。</w:t>
      </w:r>
    </w:p>
    <w:p>
      <w:pPr>
        <w:adjustRightInd w:val="0"/>
        <w:spacing w:line="264" w:lineRule="auto"/>
        <w:ind w:firstLine="460" w:firstLineChars="192"/>
        <w:rPr>
          <w:rFonts w:ascii="仿宋_GB2312" w:hAnsi="宋体" w:eastAsia="仿宋_GB2312"/>
          <w:color w:val="auto"/>
          <w:sz w:val="24"/>
          <w:highlight w:val="none"/>
        </w:rPr>
      </w:pPr>
      <w:r>
        <w:rPr>
          <w:rFonts w:hint="eastAsia" w:ascii="仿宋_GB2312" w:hAnsi="宋体" w:eastAsia="仿宋_GB2312"/>
          <w:color w:val="auto"/>
          <w:sz w:val="24"/>
          <w:highlight w:val="none"/>
        </w:rPr>
        <w:t>（六）由于甲方或政府原因导致代建工作延误、暂停等，乙方的工期相应顺延，如因此造成乙方损失的，甲方应承担相应的赔偿责任。</w:t>
      </w:r>
    </w:p>
    <w:p>
      <w:pPr>
        <w:adjustRightInd w:val="0"/>
        <w:spacing w:line="264" w:lineRule="auto"/>
        <w:ind w:firstLine="460" w:firstLineChars="192"/>
        <w:rPr>
          <w:rFonts w:ascii="仿宋_GB2312" w:hAnsi="宋体" w:eastAsia="仿宋_GB2312"/>
          <w:color w:val="auto"/>
          <w:sz w:val="24"/>
          <w:highlight w:val="none"/>
        </w:rPr>
      </w:pPr>
      <w:r>
        <w:rPr>
          <w:rFonts w:hint="eastAsia" w:ascii="仿宋_GB2312" w:hAnsi="宋体" w:eastAsia="仿宋_GB2312"/>
          <w:color w:val="auto"/>
          <w:sz w:val="24"/>
          <w:highlight w:val="none"/>
        </w:rPr>
        <w:t>（七）因乙方管理不善（如设计不当、招标漏项、施工把关不严）造成投资浪费的，乙方应承担相应责任，并支付赔偿费用（具体费用以财政部门意见为准）。</w:t>
      </w:r>
    </w:p>
    <w:p>
      <w:pPr>
        <w:adjustRightInd w:val="0"/>
        <w:spacing w:before="156" w:line="264" w:lineRule="auto"/>
        <w:ind w:firstLine="460" w:firstLineChars="192"/>
        <w:rPr>
          <w:rFonts w:ascii="仿宋_GB2312" w:hAnsi="宋体" w:eastAsia="仿宋_GB2312"/>
          <w:color w:val="auto"/>
          <w:sz w:val="24"/>
          <w:highlight w:val="none"/>
        </w:rPr>
      </w:pPr>
      <w:r>
        <w:rPr>
          <w:rFonts w:hint="eastAsia" w:ascii="仿宋_GB2312" w:hAnsi="宋体" w:eastAsia="仿宋_GB2312"/>
          <w:color w:val="auto"/>
          <w:sz w:val="24"/>
          <w:highlight w:val="none"/>
        </w:rPr>
        <w:t>（八）乙方根据本合同约定所应承担的赔偿金、违约金、罚款的总额以本合同约定的代建费为上限。</w:t>
      </w:r>
    </w:p>
    <w:p>
      <w:pPr>
        <w:adjustRightInd w:val="0"/>
        <w:spacing w:line="264" w:lineRule="auto"/>
        <w:ind w:firstLine="460" w:firstLineChars="192"/>
        <w:rPr>
          <w:rFonts w:hint="eastAsia" w:ascii="仿宋_GB2312" w:hAnsi="宋体" w:eastAsia="仿宋_GB2312"/>
          <w:color w:val="auto"/>
          <w:sz w:val="24"/>
          <w:highlight w:val="none"/>
        </w:rPr>
      </w:pPr>
      <w:r>
        <w:rPr>
          <w:rFonts w:hint="eastAsia" w:ascii="仿宋_GB2312" w:hAnsi="宋体" w:eastAsia="仿宋_GB2312"/>
          <w:color w:val="auto"/>
          <w:sz w:val="24"/>
          <w:highlight w:val="none"/>
        </w:rPr>
        <w:t>（九）因乙方责任造成项目超概算的，乙方应承担相应责任，并按相关文件规定扣减代建费。</w:t>
      </w:r>
    </w:p>
    <w:p>
      <w:pPr>
        <w:adjustRightInd w:val="0"/>
        <w:spacing w:line="264" w:lineRule="auto"/>
        <w:ind w:firstLine="460" w:firstLineChars="192"/>
        <w:rPr>
          <w:rFonts w:hint="eastAsia" w:ascii="仿宋_GB2312" w:hAnsi="宋体" w:eastAsia="仿宋_GB2312"/>
          <w:color w:val="auto"/>
          <w:sz w:val="24"/>
          <w:highlight w:val="none"/>
          <w:lang w:eastAsia="zh-CN"/>
        </w:rPr>
      </w:pPr>
      <w:r>
        <w:rPr>
          <w:rFonts w:hint="eastAsia" w:ascii="仿宋_GB2312" w:hAnsi="宋体" w:eastAsia="仿宋_GB2312"/>
          <w:color w:val="auto"/>
          <w:sz w:val="24"/>
          <w:highlight w:val="none"/>
          <w:lang w:eastAsia="zh-CN"/>
        </w:rPr>
        <w:t>（十）守约方为实现债权而支付的律师费、诉讼费、保全费、保全保险费、评估鉴定费等全部必要费用由违约方承担。</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lang w:eastAsia="zh-CN"/>
        </w:rPr>
        <w:t>七</w:t>
      </w:r>
      <w:r>
        <w:rPr>
          <w:rFonts w:hint="eastAsia" w:ascii="黑体" w:hAnsi="黑体" w:eastAsia="黑体"/>
          <w:color w:val="auto"/>
          <w:sz w:val="24"/>
          <w:highlight w:val="none"/>
        </w:rPr>
        <w:t>、廉政建设规定</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（一）甲、乙双方应严格遵守国家关于市场准入、工程招投标等有关法律、法规、规章和规范性文件，以及廉政建设的各项规定。</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（二）甲、乙双方应严格按合同办事。业务活动必须坚持公开、公平、公正、诚信、透明的原则（除法律法规另有规定者外），不得为获取不正当的利益损害国家、集体和对方利益。</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（三）甲、乙双方工作人员不得以任何形式向项目第三方索要和收受回扣、补贴等各种好处费。</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（四）甲、乙双方工作人员应当保持与项目第三方正常的业务交往，不得收受第三方的礼金、有价证券和贵重礼品，不得在第三方报销任何应个人支付的费用。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（五）甲、乙双方工作人员不得参加对公正贯彻落实项目管理工作有影响的宴请、健身、娱乐等活动。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（六）甲、乙双方工作人员不得要求或者接受项目第三方为其装修住房、婚丧嫁娶、配偶子女的工作安排以及国内外旅游等提供方便。</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（七）甲、乙双方工作人员不得向项目第三方介绍家属或者亲友从事与项目有关的材料设备供应、工程分包等经济活动。</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（八）甲、乙双方工作人员不得假公济私，化公为私，在工程量签证、材料价格审定、工程结算等问题上徇私舞弊。</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九）甲、乙双方有违反廉政建设规定的，依据有关法律法规和规定取消相关人员的从业资格、吊销职业资格证书等处罚；取消乙方在本市项目建设方面的投标资格、评优晋级资格以及罚款处理；给甲方造成损失的，应予以经济赔偿；性质严重的责令停业整顿、降低资格等级等；构成犯罪的，依法移交司法机关追究刑事责任。</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lang w:eastAsia="zh-CN"/>
        </w:rPr>
        <w:t>八</w:t>
      </w:r>
      <w:r>
        <w:rPr>
          <w:rFonts w:hint="eastAsia" w:ascii="黑体" w:hAnsi="黑体" w:eastAsia="黑体"/>
          <w:color w:val="auto"/>
          <w:sz w:val="24"/>
          <w:highlight w:val="none"/>
        </w:rPr>
        <w:t>、通知送达</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（一）甲、乙双方均保证本合同所书之住所是真实有效的，并以该住所作为双方书面联系之通讯地址，如有变更，应及时书面通知对方，否则仍视本合同所书之住所作为联系地址。</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（二）本合同履行过程中任何一方向对方的通知均应采取书面形式，自接收人签收之日起视为送达，如需反馈还应确定反馈时间。</w:t>
      </w:r>
      <w:r>
        <w:rPr>
          <w:rFonts w:hint="eastAsia" w:ascii="仿宋_GB2312" w:hAnsi="宋体" w:eastAsia="仿宋_GB2312"/>
          <w:color w:val="auto"/>
          <w:sz w:val="24"/>
          <w:highlight w:val="none"/>
        </w:rPr>
        <w:t>人手传递自接收人签收之日起视为送达；挂号信自投邮之日起的第3日即视为送达；特快专递自投邮之日起的第2日即视为送达。</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（三）除需要提交项目建设决策的请示、文件等外，本合同一方接受对方提交的一般工作联系函原则上在</w:t>
      </w:r>
      <w:r>
        <w:rPr>
          <w:rFonts w:hint="eastAsia" w:ascii="仿宋_GB2312" w:eastAsia="仿宋_GB2312"/>
          <w:color w:val="auto"/>
          <w:sz w:val="24"/>
          <w:highlight w:val="none"/>
          <w:u w:val="single"/>
        </w:rPr>
        <w:t xml:space="preserve">  7  </w:t>
      </w:r>
      <w:r>
        <w:rPr>
          <w:rFonts w:hint="eastAsia" w:ascii="仿宋_GB2312" w:eastAsia="仿宋_GB2312"/>
          <w:color w:val="auto"/>
          <w:sz w:val="24"/>
          <w:highlight w:val="none"/>
        </w:rPr>
        <w:t>个工作日内给予书面回复。</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lang w:eastAsia="zh-CN"/>
        </w:rPr>
        <w:t>九</w:t>
      </w:r>
      <w:r>
        <w:rPr>
          <w:rFonts w:hint="eastAsia" w:ascii="黑体" w:hAnsi="黑体" w:eastAsia="黑体"/>
          <w:color w:val="auto"/>
          <w:sz w:val="24"/>
          <w:highlight w:val="none"/>
        </w:rPr>
        <w:t>、不可抗力</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因不可抗力导致合同不能全部或部分履行，合同双方应协商解决，互不追究违约责任。不可抗力包括因战争、动乱、空中飞行物体坠落或非合同双方责任造成的爆炸、火灾，一定级别的风、雨、雪、洪、震等自然灾害。</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十九、奖惩条款</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在项目建设过程中，由于乙方原因使项目投资、质量、施工进度、财务决算及产权办理高于或低于合同要求，甲方应根据现行规定对乙方兑现奖励或落实约束措施。</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此外，乙方应对项目部制定奖惩措施，确保代建费奖惩的经济责任落实到项目部，分摊不少于50％，其中项目负责人分摊不少于项目部奖惩的一半。</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十、争议解决</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在本合同执行过程中引起的争议，应当本着谅解信任的原则，力求协商解决。协商不成的，可提交双方主管部门共同协调。协调后仍无法解决争议的，任何一方应选择以下方式之一处理: 向</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□厦门仲裁委员会申请仲裁解决。</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sym w:font="Wingdings 2" w:char="0052"/>
      </w:r>
      <w:r>
        <w:rPr>
          <w:rFonts w:hint="eastAsia" w:ascii="仿宋_GB2312" w:eastAsia="仿宋_GB2312"/>
          <w:color w:val="auto"/>
          <w:sz w:val="24"/>
          <w:highlight w:val="none"/>
        </w:rPr>
        <w:t>合同签订地人民法院起诉。</w:t>
      </w:r>
    </w:p>
    <w:p>
      <w:pPr>
        <w:spacing w:line="240" w:lineRule="auto"/>
        <w:jc w:val="left"/>
        <w:rPr>
          <w:rFonts w:hint="eastAsia" w:ascii="仿宋_GB2312" w:eastAsia="仿宋_GB2312"/>
          <w:b/>
          <w:color w:val="auto"/>
          <w:sz w:val="36"/>
          <w:szCs w:val="36"/>
          <w:highlight w:val="none"/>
        </w:rPr>
      </w:pPr>
      <w:r>
        <w:rPr>
          <w:rFonts w:hint="eastAsia" w:ascii="仿宋_GB2312" w:eastAsia="仿宋_GB2312"/>
          <w:b/>
          <w:color w:val="auto"/>
          <w:sz w:val="36"/>
          <w:szCs w:val="36"/>
          <w:highlight w:val="none"/>
        </w:rPr>
        <w:br w:type="page"/>
      </w:r>
    </w:p>
    <w:p>
      <w:pPr>
        <w:spacing w:line="264" w:lineRule="auto"/>
        <w:jc w:val="center"/>
        <w:rPr>
          <w:rFonts w:ascii="仿宋_GB2312" w:eastAsia="仿宋_GB2312"/>
          <w:b/>
          <w:color w:val="auto"/>
          <w:sz w:val="36"/>
          <w:szCs w:val="36"/>
          <w:highlight w:val="none"/>
        </w:rPr>
      </w:pPr>
      <w:r>
        <w:rPr>
          <w:rFonts w:hint="eastAsia" w:ascii="仿宋_GB2312" w:eastAsia="仿宋_GB2312"/>
          <w:b/>
          <w:color w:val="auto"/>
          <w:sz w:val="36"/>
          <w:szCs w:val="36"/>
          <w:highlight w:val="none"/>
        </w:rPr>
        <w:t>第三部分    专用条款</w:t>
      </w:r>
    </w:p>
    <w:p>
      <w:pPr>
        <w:spacing w:line="264" w:lineRule="auto"/>
        <w:jc w:val="center"/>
        <w:rPr>
          <w:rFonts w:ascii="仿宋_GB2312" w:eastAsia="仿宋_GB2312"/>
          <w:b/>
          <w:color w:val="auto"/>
          <w:sz w:val="36"/>
          <w:szCs w:val="36"/>
          <w:highlight w:val="none"/>
        </w:rPr>
      </w:pPr>
    </w:p>
    <w:p>
      <w:pPr>
        <w:tabs>
          <w:tab w:val="center" w:pos="4827"/>
        </w:tabs>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一、甲方项目负责人</w:t>
      </w:r>
      <w:r>
        <w:rPr>
          <w:rFonts w:ascii="黑体" w:hAnsi="黑体" w:eastAsia="黑体"/>
          <w:color w:val="auto"/>
          <w:sz w:val="24"/>
          <w:highlight w:val="none"/>
        </w:rPr>
        <w:tab/>
      </w:r>
    </w:p>
    <w:p>
      <w:pPr>
        <w:spacing w:line="264" w:lineRule="auto"/>
        <w:ind w:firstLine="480" w:firstLineChars="200"/>
        <w:rPr>
          <w:rFonts w:ascii="仿宋_GB2312" w:eastAsia="仿宋_GB2312"/>
          <w:color w:val="auto"/>
          <w:sz w:val="24"/>
          <w:highlight w:val="none"/>
        </w:rPr>
      </w:pPr>
      <w:r>
        <w:rPr>
          <w:rFonts w:hint="eastAsia" w:ascii="仿宋_GB2312" w:eastAsia="仿宋_GB2312"/>
          <w:color w:val="auto"/>
          <w:sz w:val="24"/>
          <w:highlight w:val="none"/>
        </w:rPr>
        <w:t>甲方授权</w:t>
      </w:r>
      <w:r>
        <w:rPr>
          <w:rFonts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ascii="仿宋_GB2312" w:eastAsia="仿宋_GB2312"/>
          <w:color w:val="auto"/>
          <w:sz w:val="24"/>
          <w:highlight w:val="none"/>
          <w:u w:val="single"/>
        </w:rPr>
        <w:t xml:space="preserve"> </w:t>
      </w:r>
      <w:r>
        <w:rPr>
          <w:rFonts w:hint="eastAsia" w:ascii="仿宋_GB2312" w:eastAsia="仿宋_GB2312"/>
          <w:color w:val="auto"/>
          <w:sz w:val="24"/>
          <w:highlight w:val="none"/>
        </w:rPr>
        <w:t>作为项目负责人，负责与乙方联系，代表甲方行使相关职权，协调对外公共关系及协助处理施工现场的相关事宜。</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二、乙方项目管理组织</w:t>
      </w:r>
    </w:p>
    <w:p>
      <w:pPr>
        <w:spacing w:line="264" w:lineRule="auto"/>
        <w:ind w:firstLine="480" w:firstLineChars="200"/>
        <w:jc w:val="left"/>
        <w:rPr>
          <w:rFonts w:ascii="仿宋_GB2312" w:eastAsia="仿宋_GB2312"/>
          <w:color w:val="auto"/>
          <w:sz w:val="24"/>
          <w:highlight w:val="none"/>
        </w:rPr>
      </w:pPr>
      <w:r>
        <w:rPr>
          <w:rFonts w:hint="eastAsia" w:ascii="仿宋_GB2312" w:hAnsi="仿宋_GB2312" w:eastAsia="仿宋_GB2312" w:cs="仿宋_GB2312"/>
          <w:color w:val="auto"/>
          <w:sz w:val="24"/>
          <w:highlight w:val="none"/>
        </w:rPr>
        <w:t>（一）乙方项目负责人需满足</w:t>
      </w:r>
      <w:r>
        <w:rPr>
          <w:rFonts w:hint="eastAsia" w:ascii="仿宋_GB2312" w:hAnsi="仿宋_GB2312" w:eastAsia="仿宋_GB2312" w:cs="仿宋_GB2312"/>
          <w:color w:val="auto"/>
          <w:sz w:val="24"/>
          <w:highlight w:val="none"/>
          <w:u w:val="single"/>
        </w:rPr>
        <w:t xml:space="preserve">  招标文件所要求的 </w:t>
      </w:r>
      <w:r>
        <w:rPr>
          <w:rFonts w:hint="eastAsia" w:ascii="仿宋_GB2312" w:hAnsi="仿宋_GB2312" w:eastAsia="仿宋_GB2312" w:cs="仿宋_GB2312"/>
          <w:color w:val="auto"/>
          <w:sz w:val="24"/>
          <w:highlight w:val="none"/>
        </w:rPr>
        <w:t>条件，必须配备</w:t>
      </w:r>
      <w:r>
        <w:rPr>
          <w:rFonts w:hint="eastAsia" w:ascii="仿宋_GB2312" w:hAnsi="仿宋_GB2312" w:eastAsia="仿宋_GB2312" w:cs="仿宋_GB2312"/>
          <w:color w:val="auto"/>
          <w:sz w:val="24"/>
          <w:highlight w:val="none"/>
          <w:u w:val="single"/>
        </w:rPr>
        <w:t xml:space="preserve"> 相应的工程技术  </w:t>
      </w:r>
      <w:r>
        <w:rPr>
          <w:rFonts w:hint="eastAsia" w:ascii="仿宋_GB2312" w:hAnsi="仿宋_GB2312" w:eastAsia="仿宋_GB2312" w:cs="仿宋_GB2312"/>
          <w:color w:val="auto"/>
          <w:sz w:val="24"/>
          <w:highlight w:val="none"/>
        </w:rPr>
        <w:t>等管理人员，且项目负责人及</w:t>
      </w:r>
      <w:r>
        <w:rPr>
          <w:rFonts w:hint="eastAsia" w:ascii="仿宋_GB2312" w:hAnsi="仿宋_GB2312" w:eastAsia="仿宋_GB2312" w:cs="仿宋_GB2312"/>
          <w:color w:val="auto"/>
          <w:sz w:val="24"/>
          <w:highlight w:val="none"/>
          <w:u w:val="single"/>
        </w:rPr>
        <w:t xml:space="preserve">  其他认为应专职的人员 </w:t>
      </w:r>
      <w:r>
        <w:rPr>
          <w:rFonts w:hint="eastAsia" w:ascii="仿宋_GB2312" w:hAnsi="仿宋_GB2312" w:eastAsia="仿宋_GB2312" w:cs="仿宋_GB2312"/>
          <w:color w:val="auto"/>
          <w:sz w:val="24"/>
          <w:highlight w:val="none"/>
        </w:rPr>
        <w:t>管理人员不得兼任其他项目管理工作。如代建管理机构人员有变动，应事先报甲方书面同意。</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（二）乙方授权</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为项目负责人，代</w:t>
      </w:r>
      <w:r>
        <w:rPr>
          <w:rFonts w:hint="eastAsia" w:ascii="仿宋_GB2312" w:eastAsia="仿宋_GB2312"/>
          <w:color w:val="auto"/>
          <w:sz w:val="24"/>
          <w:highlight w:val="none"/>
        </w:rPr>
        <w:t>表乙方行使相关职权，协调对外公共关系并负责处理施工现场的相关事宜。</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（三）乙方应对施工阶段项目部管理人员实行人脸识别考勤管理，原则上专职人员每日需到岗考勤，兼职人员一周不少于</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日或视情况到岗履责，乙方应定期向甲方报告考勤情况。</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（四）乙方不得随意更换项目部管理人员，更换的人员不得低于本合同约定的标准，且应提前将更换原因及相关人员情况报甲方审核，甲方同意后报项目责任单位、行业主管部门。市建设局备案方可更换。</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（五）乙方与甲方沟通联系的人员，必须是项目部管理人员。</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（六）乙方应成立项目领导小组，</w:t>
      </w:r>
      <w:r>
        <w:rPr>
          <w:rFonts w:hint="eastAsia" w:ascii="仿宋_GB2312" w:eastAsia="仿宋_GB2312"/>
          <w:color w:val="auto"/>
          <w:sz w:val="24"/>
          <w:highlight w:val="none"/>
        </w:rPr>
        <w:t>由乙方指定</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i/>
          <w:color w:val="auto"/>
          <w:sz w:val="24"/>
          <w:highlight w:val="none"/>
          <w:u w:val="single"/>
        </w:rPr>
        <w:t xml:space="preserve"> </w:t>
      </w:r>
      <w:r>
        <w:rPr>
          <w:rFonts w:hint="eastAsia" w:ascii="仿宋_GB2312" w:eastAsia="仿宋_GB2312"/>
          <w:color w:val="auto"/>
          <w:sz w:val="24"/>
          <w:highlight w:val="none"/>
        </w:rPr>
        <w:t>（公司领导）担任领导小组组长，协助项目管理及协调工作，定期或不定期</w:t>
      </w:r>
      <w:r>
        <w:rPr>
          <w:rFonts w:hint="eastAsia" w:ascii="仿宋_GB2312" w:eastAsia="仿宋_GB2312"/>
          <w:color w:val="auto"/>
          <w:sz w:val="24"/>
          <w:highlight w:val="none"/>
        </w:rPr>
        <w:t>听取项目部工作汇报并参加项目例会。</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三、合同管理</w:t>
      </w:r>
    </w:p>
    <w:p>
      <w:pPr>
        <w:tabs>
          <w:tab w:val="left" w:pos="6720"/>
        </w:tabs>
        <w:spacing w:line="264" w:lineRule="auto"/>
        <w:ind w:firstLine="480" w:firstLineChars="200"/>
        <w:rPr>
          <w:rFonts w:ascii="仿宋_GB2312" w:eastAsia="仿宋_GB2312"/>
          <w:color w:val="auto"/>
          <w:sz w:val="24"/>
          <w:highlight w:val="none"/>
          <w:u w:val="single"/>
        </w:rPr>
      </w:pPr>
      <w:r>
        <w:rPr>
          <w:rFonts w:hint="eastAsia" w:ascii="仿宋_GB2312" w:eastAsia="仿宋_GB2312"/>
          <w:color w:val="auto"/>
          <w:sz w:val="24"/>
          <w:highlight w:val="none"/>
        </w:rPr>
        <w:t>（一）合同签订原则：</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u w:val="single"/>
          <w:lang w:val="en-US" w:eastAsia="zh-CN"/>
        </w:rPr>
        <w:t xml:space="preserve">          </w:t>
      </w:r>
      <w:r>
        <w:rPr>
          <w:rFonts w:hint="eastAsia" w:ascii="仿宋_GB2312" w:eastAsia="仿宋_GB2312"/>
          <w:color w:val="auto"/>
          <w:sz w:val="24"/>
          <w:highlight w:val="none"/>
          <w:u w:val="single"/>
        </w:rPr>
        <w:t xml:space="preserve"> </w:t>
      </w:r>
    </w:p>
    <w:p>
      <w:pPr>
        <w:tabs>
          <w:tab w:val="left" w:pos="6720"/>
        </w:tabs>
        <w:spacing w:line="264" w:lineRule="auto"/>
        <w:ind w:firstLine="480" w:firstLineChars="200"/>
        <w:rPr>
          <w:rFonts w:ascii="仿宋_GB2312" w:eastAsia="仿宋_GB2312"/>
          <w:color w:val="auto"/>
          <w:sz w:val="24"/>
          <w:highlight w:val="none"/>
        </w:rPr>
      </w:pPr>
      <w:r>
        <w:rPr>
          <w:rFonts w:hint="eastAsia" w:ascii="仿宋_GB2312" w:eastAsia="仿宋_GB2312"/>
          <w:color w:val="auto"/>
          <w:sz w:val="24"/>
          <w:highlight w:val="none"/>
        </w:rPr>
        <w:t>（二）乙方应按甲方需要和要求，参与由甲方负责签订的合同谈判，协助甲方进行合同管理；督促检查项目第三方单位执行合同条款及履行义务的情况，分析评估可能出现的问题，并根据实际情况协助甲方补充、修改、完善相关合同文本。</w:t>
      </w:r>
    </w:p>
    <w:p>
      <w:pPr>
        <w:tabs>
          <w:tab w:val="left" w:pos="6720"/>
        </w:tabs>
        <w:spacing w:line="264" w:lineRule="auto"/>
        <w:ind w:firstLine="480" w:firstLineChars="200"/>
        <w:rPr>
          <w:rFonts w:ascii="仿宋_GB2312" w:eastAsia="仿宋_GB2312"/>
          <w:color w:val="auto"/>
          <w:sz w:val="24"/>
          <w:highlight w:val="none"/>
        </w:rPr>
      </w:pPr>
      <w:r>
        <w:rPr>
          <w:rFonts w:hint="eastAsia" w:ascii="仿宋_GB2312" w:eastAsia="仿宋_GB2312"/>
          <w:color w:val="auto"/>
          <w:sz w:val="24"/>
          <w:highlight w:val="none"/>
        </w:rPr>
        <w:t>（三）乙方应根据项目建设情况，起草包括施工合同、监理合同、采购合同等合同，并负责合同谈判后，报甲方审定。</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四、保险</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（一）在本合同有效期间，乙方应自行投保其派出人员的人身意外险及其拥有和使用的设备设施、运输工具等有关的保险，出现相关事宜由乙方负责。</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（二）乙方负责督促本项目的各工程承包商办理承包合同中规定的各类保险，并向甲方书面报告执行情况。</w:t>
      </w:r>
    </w:p>
    <w:p>
      <w:pPr>
        <w:spacing w:line="264" w:lineRule="auto"/>
        <w:ind w:firstLine="480" w:firstLineChars="200"/>
        <w:jc w:val="left"/>
        <w:rPr>
          <w:rFonts w:ascii="黑体" w:hAnsi="黑体" w:eastAsia="黑体"/>
          <w:color w:val="auto"/>
          <w:sz w:val="24"/>
          <w:highlight w:val="none"/>
        </w:rPr>
      </w:pPr>
      <w:r>
        <w:rPr>
          <w:rFonts w:hint="eastAsia" w:ascii="黑体" w:hAnsi="黑体" w:eastAsia="黑体"/>
          <w:color w:val="auto"/>
          <w:sz w:val="24"/>
          <w:highlight w:val="none"/>
        </w:rPr>
        <w:t>五、合同解除</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(一</w:t>
      </w:r>
      <w:r>
        <w:rPr>
          <w:rFonts w:ascii="仿宋_GB2312" w:eastAsia="仿宋_GB2312"/>
          <w:color w:val="auto"/>
          <w:sz w:val="24"/>
          <w:highlight w:val="none"/>
        </w:rPr>
        <w:t>)</w:t>
      </w:r>
      <w:r>
        <w:rPr>
          <w:rFonts w:hint="eastAsia" w:ascii="仿宋_GB2312" w:eastAsia="仿宋_GB2312"/>
          <w:color w:val="auto"/>
          <w:sz w:val="24"/>
          <w:highlight w:val="none"/>
        </w:rPr>
        <w:t>发生下列情况之一，甲方有权单方面解除本合同：</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1.乙方及其管理人员因本项目管理问题被列入厦门市建筑市场“黑名单”。</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2.乙方存在履行本合同不力或违反现行工程建设法律、法规、规范的行为，且拒不整改、拒不按照甲方要求更换项目部中不称职的人员。</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3.市政府决定终止项目建设的。</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4.因乙方原因致使合同约定工作发生延误、暂停或中止</w:t>
      </w:r>
      <w:r>
        <w:rPr>
          <w:rFonts w:hint="eastAsia" w:ascii="仿宋_GB2312" w:eastAsia="仿宋_GB2312"/>
          <w:color w:val="auto"/>
          <w:sz w:val="24"/>
          <w:highlight w:val="none"/>
          <w:lang w:eastAsia="zh-CN"/>
        </w:rPr>
        <w:t>，工程勘察、设计及施工不当</w:t>
      </w:r>
      <w:r>
        <w:rPr>
          <w:rFonts w:hint="eastAsia" w:ascii="仿宋_GB2312" w:eastAsia="仿宋_GB2312"/>
          <w:color w:val="auto"/>
          <w:sz w:val="24"/>
          <w:highlight w:val="none"/>
        </w:rPr>
        <w:t>的。</w:t>
      </w:r>
    </w:p>
    <w:p>
      <w:pPr>
        <w:spacing w:line="264" w:lineRule="auto"/>
        <w:ind w:firstLine="480" w:firstLineChars="200"/>
        <w:jc w:val="left"/>
        <w:rPr>
          <w:rFonts w:ascii="仿宋_GB2312" w:eastAsia="仿宋_GB2312"/>
          <w:color w:val="auto"/>
          <w:sz w:val="24"/>
          <w:highlight w:val="none"/>
        </w:rPr>
      </w:pPr>
      <w:r>
        <w:rPr>
          <w:rFonts w:ascii="仿宋_GB2312" w:eastAsia="仿宋_GB2312"/>
          <w:color w:val="auto"/>
          <w:sz w:val="24"/>
          <w:highlight w:val="none"/>
        </w:rPr>
        <w:t>(</w:t>
      </w:r>
      <w:r>
        <w:rPr>
          <w:rFonts w:hint="eastAsia" w:ascii="仿宋_GB2312" w:eastAsia="仿宋_GB2312"/>
          <w:color w:val="auto"/>
          <w:sz w:val="24"/>
          <w:highlight w:val="none"/>
        </w:rPr>
        <w:t>二)发生下列情况之一，乙方有权单方面解除本合同：</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1.甲方不能按照本合同约定确保项目资金拨付到位，导致项目无法实施的。</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2.因甲方原因致使本合同约定工作发生延误、暂停或中止，且甲方拒不同意延长项目建设期限或调整进度目标的。</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(三)发生下列情况，甲、乙双方经协商一致，可解除合同：</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1.因不可抗力致使不能实现合同目的。</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2.法律规定的其他情形。</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甲、乙任何一方要求解除合同时，应当提前30日以书面形式通知对方及相关方</w:t>
      </w:r>
      <w:r>
        <w:rPr>
          <w:rFonts w:hint="eastAsia" w:ascii="仿宋_GB2312" w:eastAsia="仿宋_GB2312"/>
          <w:color w:val="auto"/>
          <w:sz w:val="24"/>
          <w:highlight w:val="none"/>
          <w:lang w:eastAsia="zh-CN"/>
        </w:rPr>
        <w:t>并取得对方及相关方的同意</w:t>
      </w:r>
      <w:r>
        <w:rPr>
          <w:rFonts w:hint="eastAsia" w:ascii="仿宋_GB2312" w:eastAsia="仿宋_GB2312"/>
          <w:color w:val="auto"/>
          <w:sz w:val="24"/>
          <w:highlight w:val="none"/>
        </w:rPr>
        <w:t>。因解除合同使相关方遭受损失的，除依法可以免除责任的情况外，应由责任方负责赔偿。</w:t>
      </w:r>
    </w:p>
    <w:p>
      <w:pPr>
        <w:spacing w:line="264" w:lineRule="auto"/>
        <w:ind w:firstLine="482" w:firstLineChars="200"/>
        <w:jc w:val="left"/>
        <w:rPr>
          <w:rFonts w:ascii="仿宋_GB2312" w:eastAsia="仿宋_GB2312"/>
          <w:b/>
          <w:color w:val="auto"/>
          <w:sz w:val="24"/>
          <w:highlight w:val="none"/>
        </w:rPr>
      </w:pPr>
      <w:r>
        <w:rPr>
          <w:rFonts w:hint="eastAsia" w:ascii="仿宋_GB2312" w:eastAsia="仿宋_GB2312"/>
          <w:b/>
          <w:color w:val="auto"/>
          <w:sz w:val="24"/>
          <w:highlight w:val="none"/>
        </w:rPr>
        <w:t>六、其他</w:t>
      </w:r>
    </w:p>
    <w:p>
      <w:pPr>
        <w:spacing w:line="264" w:lineRule="auto"/>
        <w:ind w:firstLine="480" w:firstLineChars="200"/>
        <w:jc w:val="left"/>
        <w:rPr>
          <w:rFonts w:ascii="仿宋_GB2312" w:eastAsia="仿宋_GB2312"/>
          <w:color w:val="auto"/>
          <w:sz w:val="24"/>
          <w:highlight w:val="none"/>
        </w:rPr>
      </w:pPr>
      <w:r>
        <w:rPr>
          <w:rFonts w:hint="eastAsia" w:ascii="仿宋_GB2312" w:eastAsia="仿宋_GB2312"/>
          <w:color w:val="auto"/>
          <w:sz w:val="24"/>
          <w:highlight w:val="none"/>
        </w:rPr>
        <w:t>本合同其他未尽事宜，双方可另行签订补充协议。</w:t>
      </w:r>
    </w:p>
    <w:p>
      <w:pPr>
        <w:spacing w:line="264" w:lineRule="auto"/>
        <w:ind w:firstLine="480" w:firstLineChars="200"/>
        <w:jc w:val="left"/>
        <w:rPr>
          <w:rFonts w:ascii="仿宋_GB2312" w:eastAsia="仿宋_GB2312"/>
          <w:color w:val="auto"/>
          <w:sz w:val="24"/>
          <w:highlight w:val="none"/>
          <w:u w:val="single"/>
        </w:rPr>
      </w:pPr>
      <w:r>
        <w:rPr>
          <w:rFonts w:hint="eastAsia" w:ascii="仿宋_GB2312" w:eastAsia="仿宋_GB2312"/>
          <w:color w:val="auto"/>
          <w:sz w:val="24"/>
          <w:highlight w:val="none"/>
        </w:rPr>
        <w:t>根据项目具体情况其他需要明确约定的事项：</w:t>
      </w:r>
      <w:r>
        <w:rPr>
          <w:rFonts w:hint="eastAsia" w:ascii="仿宋_GB2312" w:eastAsia="仿宋_GB2312"/>
          <w:color w:val="auto"/>
          <w:sz w:val="24"/>
          <w:highlight w:val="none"/>
          <w:u w:val="single"/>
        </w:rPr>
        <w:t xml:space="preserve">      无     </w:t>
      </w:r>
    </w:p>
    <w:p>
      <w:pPr>
        <w:pStyle w:val="8"/>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rPr>
      </w:pPr>
    </w:p>
    <w:p>
      <w:pPr>
        <w:spacing w:beforeLines="50" w:line="240" w:lineRule="auto"/>
        <w:jc w:val="center"/>
        <w:rPr>
          <w:rStyle w:val="11"/>
          <w:rFonts w:hint="eastAsia" w:ascii="微软雅黑" w:hAnsi="微软雅黑" w:eastAsia="微软雅黑" w:cs="微软雅黑"/>
          <w:color w:val="auto"/>
          <w:spacing w:val="0"/>
          <w:kern w:val="0"/>
          <w:sz w:val="36"/>
          <w:szCs w:val="36"/>
          <w:highlight w:val="none"/>
          <w:lang w:val="en-US" w:eastAsia="zh-CN"/>
        </w:rPr>
      </w:pPr>
    </w:p>
    <w:p>
      <w:pPr>
        <w:spacing w:beforeLines="-2147483648" w:line="240" w:lineRule="auto"/>
        <w:jc w:val="left"/>
        <w:rPr>
          <w:rStyle w:val="11"/>
          <w:rFonts w:hint="eastAsia" w:ascii="微软雅黑" w:hAnsi="微软雅黑" w:eastAsia="微软雅黑" w:cs="微软雅黑"/>
          <w:color w:val="auto"/>
          <w:spacing w:val="0"/>
          <w:kern w:val="0"/>
          <w:sz w:val="36"/>
          <w:szCs w:val="36"/>
          <w:highlight w:val="none"/>
          <w:lang w:val="en-US" w:eastAsia="zh-CN"/>
        </w:rPr>
      </w:pPr>
      <w:r>
        <w:rPr>
          <w:rStyle w:val="11"/>
          <w:rFonts w:hint="eastAsia" w:ascii="微软雅黑" w:hAnsi="微软雅黑" w:eastAsia="微软雅黑" w:cs="微软雅黑"/>
          <w:color w:val="auto"/>
          <w:spacing w:val="0"/>
          <w:kern w:val="0"/>
          <w:sz w:val="36"/>
          <w:szCs w:val="36"/>
          <w:highlight w:val="none"/>
          <w:lang w:val="en-US" w:eastAsia="zh-CN"/>
        </w:rPr>
        <w:br w:type="page"/>
      </w:r>
    </w:p>
    <w:p>
      <w:pPr>
        <w:spacing w:beforeLines="50" w:line="240" w:lineRule="auto"/>
        <w:jc w:val="center"/>
        <w:rPr>
          <w:rStyle w:val="11"/>
          <w:rFonts w:hint="eastAsia" w:ascii="微软雅黑" w:hAnsi="微软雅黑" w:eastAsia="微软雅黑" w:cs="微软雅黑"/>
          <w:color w:val="auto"/>
          <w:spacing w:val="0"/>
          <w:kern w:val="0"/>
          <w:sz w:val="36"/>
          <w:szCs w:val="36"/>
          <w:highlight w:val="none"/>
          <w:lang w:val="en-US" w:eastAsia="zh-CN"/>
        </w:rPr>
      </w:pPr>
      <w:r>
        <w:rPr>
          <w:rStyle w:val="11"/>
          <w:rFonts w:hint="eastAsia" w:ascii="微软雅黑" w:hAnsi="微软雅黑" w:eastAsia="微软雅黑" w:cs="微软雅黑"/>
          <w:color w:val="auto"/>
          <w:spacing w:val="0"/>
          <w:kern w:val="0"/>
          <w:sz w:val="36"/>
          <w:szCs w:val="36"/>
          <w:highlight w:val="none"/>
          <w:lang w:val="en-US" w:eastAsia="zh-CN"/>
        </w:rPr>
        <w:t>第三章  首次响应文件格式</w:t>
      </w:r>
    </w:p>
    <w:p>
      <w:pPr>
        <w:pStyle w:val="2"/>
        <w:rPr>
          <w:rFonts w:hint="eastAsia" w:ascii="微软雅黑" w:hAnsi="微软雅黑" w:eastAsia="微软雅黑" w:cs="微软雅黑"/>
          <w:i w:val="0"/>
          <w:iCs w:val="0"/>
          <w:caps w:val="0"/>
          <w:color w:val="auto"/>
          <w:spacing w:val="0"/>
          <w:kern w:val="0"/>
          <w:sz w:val="24"/>
          <w:szCs w:val="24"/>
          <w:highlight w:val="none"/>
          <w:lang w:val="en-US" w:eastAsia="zh-CN"/>
        </w:rPr>
      </w:pPr>
      <w:r>
        <w:rPr>
          <w:rFonts w:hint="eastAsia" w:ascii="微软雅黑" w:hAnsi="微软雅黑" w:eastAsia="微软雅黑" w:cs="微软雅黑"/>
          <w:i w:val="0"/>
          <w:iCs w:val="0"/>
          <w:caps w:val="0"/>
          <w:color w:val="auto"/>
          <w:spacing w:val="0"/>
          <w:kern w:val="0"/>
          <w:sz w:val="24"/>
          <w:szCs w:val="24"/>
          <w:highlight w:val="none"/>
          <w:lang w:val="en-US" w:eastAsia="zh-CN"/>
        </w:rPr>
        <w:t> </w:t>
      </w:r>
    </w:p>
    <w:p>
      <w:pPr>
        <w:pStyle w:val="2"/>
        <w:jc w:val="center"/>
        <w:rPr>
          <w:rFonts w:hint="eastAsia" w:ascii="微软雅黑" w:hAnsi="微软雅黑" w:eastAsia="微软雅黑" w:cs="微软雅黑"/>
          <w:i w:val="0"/>
          <w:iCs w:val="0"/>
          <w:caps w:val="0"/>
          <w:color w:val="auto"/>
          <w:spacing w:val="0"/>
          <w:kern w:val="0"/>
          <w:sz w:val="24"/>
          <w:szCs w:val="24"/>
          <w:highlight w:val="none"/>
          <w:lang w:val="en-US" w:eastAsia="zh-CN"/>
        </w:rPr>
      </w:pPr>
      <w:r>
        <w:rPr>
          <w:rFonts w:hint="eastAsia" w:ascii="微软雅黑" w:hAnsi="微软雅黑" w:eastAsia="微软雅黑" w:cs="微软雅黑"/>
          <w:i w:val="0"/>
          <w:iCs w:val="0"/>
          <w:caps w:val="0"/>
          <w:color w:val="auto"/>
          <w:spacing w:val="0"/>
          <w:kern w:val="0"/>
          <w:sz w:val="24"/>
          <w:szCs w:val="24"/>
          <w:highlight w:val="none"/>
          <w:lang w:val="en-US" w:eastAsia="zh-CN"/>
        </w:rPr>
        <w:t>编制说明</w:t>
      </w:r>
    </w:p>
    <w:p>
      <w:pPr>
        <w:pStyle w:val="2"/>
        <w:ind w:firstLine="480" w:firstLineChars="200"/>
        <w:rPr>
          <w:rFonts w:hint="eastAsia" w:ascii="微软雅黑" w:hAnsi="微软雅黑" w:eastAsia="微软雅黑" w:cs="微软雅黑"/>
          <w:i w:val="0"/>
          <w:iCs w:val="0"/>
          <w:caps w:val="0"/>
          <w:color w:val="auto"/>
          <w:spacing w:val="0"/>
          <w:kern w:val="0"/>
          <w:sz w:val="24"/>
          <w:szCs w:val="24"/>
          <w:highlight w:val="none"/>
          <w:lang w:val="en-US" w:eastAsia="zh-CN"/>
        </w:rPr>
      </w:pPr>
      <w:r>
        <w:rPr>
          <w:rFonts w:hint="eastAsia" w:ascii="微软雅黑" w:hAnsi="微软雅黑" w:eastAsia="微软雅黑" w:cs="微软雅黑"/>
          <w:i w:val="0"/>
          <w:iCs w:val="0"/>
          <w:caps w:val="0"/>
          <w:color w:val="auto"/>
          <w:spacing w:val="0"/>
          <w:kern w:val="0"/>
          <w:sz w:val="24"/>
          <w:szCs w:val="24"/>
          <w:highlight w:val="none"/>
          <w:lang w:val="en-US" w:eastAsia="zh-CN"/>
        </w:rPr>
        <w:t> 1、本附件所有格式为响应文件的组成部分，供采购人或代理机构编制询价文件时参考使用。由于新增政策、行业管理规定或者不同项目实际特点需要,则采购人或代理机构可以对有关表格进行必要的补充或修改，以满足实际项目的使用。</w:t>
      </w:r>
    </w:p>
    <w:p>
      <w:pPr>
        <w:pStyle w:val="2"/>
        <w:rPr>
          <w:rFonts w:hint="eastAsia" w:ascii="微软雅黑" w:hAnsi="微软雅黑" w:eastAsia="微软雅黑" w:cs="微软雅黑"/>
          <w:i w:val="0"/>
          <w:iCs w:val="0"/>
          <w:caps w:val="0"/>
          <w:color w:val="auto"/>
          <w:spacing w:val="0"/>
          <w:kern w:val="0"/>
          <w:sz w:val="24"/>
          <w:szCs w:val="24"/>
          <w:highlight w:val="none"/>
          <w:lang w:val="en-US" w:eastAsia="zh-CN"/>
        </w:rPr>
      </w:pPr>
      <w:r>
        <w:rPr>
          <w:rFonts w:hint="eastAsia" w:ascii="微软雅黑" w:hAnsi="微软雅黑" w:eastAsia="微软雅黑" w:cs="微软雅黑"/>
          <w:i w:val="0"/>
          <w:iCs w:val="0"/>
          <w:caps w:val="0"/>
          <w:color w:val="auto"/>
          <w:spacing w:val="0"/>
          <w:kern w:val="0"/>
          <w:sz w:val="24"/>
          <w:szCs w:val="24"/>
          <w:highlight w:val="none"/>
          <w:lang w:val="en-US" w:eastAsia="zh-CN"/>
        </w:rPr>
        <w:t>    2、除询价文件另有规定外，询价文件要求原件的，供应商在纸质响应文件正本中应提供原件；询价文件要求复印件的，供应商在纸质响应文件中可提供原件、复印件或扫描件；询价文件对原件、复印件未作要求的，供应商可自行确定在纸质响应文件中提供原件、复印件或扫描件（若供应商提供注明“复印件无效”的材料或资料，供应商在纸质响应文件正本中应提供原件）。</w:t>
      </w:r>
    </w:p>
    <w:p>
      <w:pPr>
        <w:pStyle w:val="2"/>
        <w:rPr>
          <w:rFonts w:hint="eastAsia" w:ascii="微软雅黑" w:hAnsi="微软雅黑" w:eastAsia="微软雅黑" w:cs="微软雅黑"/>
          <w:i w:val="0"/>
          <w:iCs w:val="0"/>
          <w:caps w:val="0"/>
          <w:color w:val="auto"/>
          <w:spacing w:val="0"/>
          <w:kern w:val="0"/>
          <w:sz w:val="24"/>
          <w:szCs w:val="24"/>
          <w:highlight w:val="none"/>
          <w:lang w:val="en-US" w:eastAsia="zh-CN"/>
        </w:rPr>
      </w:pPr>
    </w:p>
    <w:p>
      <w:pPr>
        <w:pStyle w:val="2"/>
        <w:rPr>
          <w:rFonts w:hint="eastAsia" w:ascii="微软雅黑" w:hAnsi="微软雅黑" w:eastAsia="微软雅黑" w:cs="微软雅黑"/>
          <w:i w:val="0"/>
          <w:iCs w:val="0"/>
          <w:caps w:val="0"/>
          <w:color w:val="auto"/>
          <w:spacing w:val="0"/>
          <w:kern w:val="0"/>
          <w:sz w:val="24"/>
          <w:szCs w:val="24"/>
          <w:highlight w:val="none"/>
          <w:lang w:val="en-US" w:eastAsia="zh-CN"/>
        </w:rPr>
      </w:pPr>
    </w:p>
    <w:p>
      <w:pPr>
        <w:pStyle w:val="2"/>
        <w:rPr>
          <w:rFonts w:hint="eastAsia" w:ascii="微软雅黑" w:hAnsi="微软雅黑" w:eastAsia="微软雅黑" w:cs="微软雅黑"/>
          <w:i w:val="0"/>
          <w:iCs w:val="0"/>
          <w:caps w:val="0"/>
          <w:color w:val="auto"/>
          <w:spacing w:val="0"/>
          <w:kern w:val="0"/>
          <w:sz w:val="24"/>
          <w:szCs w:val="24"/>
          <w:highlight w:val="none"/>
          <w:lang w:val="en-US" w:eastAsia="zh-CN"/>
        </w:rPr>
      </w:pPr>
    </w:p>
    <w:p>
      <w:pPr>
        <w:widowControl/>
        <w:shd w:val="clear" w:color="auto" w:fill="auto"/>
        <w:spacing w:before="0" w:after="0"/>
        <w:jc w:val="left"/>
        <w:rPr>
          <w:rFonts w:ascii="宋体" w:hAnsi="宋体" w:eastAsia="微软雅黑" w:cs="宋体"/>
          <w:b/>
          <w:bCs/>
          <w:color w:val="auto"/>
          <w:kern w:val="0"/>
          <w:sz w:val="33"/>
          <w:highlight w:val="none"/>
        </w:rPr>
      </w:pPr>
      <w:r>
        <w:rPr>
          <w:rFonts w:ascii="宋体" w:hAnsi="宋体" w:eastAsia="微软雅黑" w:cs="宋体"/>
          <w:b/>
          <w:bCs/>
          <w:color w:val="auto"/>
          <w:kern w:val="0"/>
          <w:sz w:val="33"/>
          <w:highlight w:val="none"/>
        </w:rPr>
        <w:br w:type="page"/>
      </w:r>
    </w:p>
    <w:p>
      <w:pPr>
        <w:widowControl/>
        <w:shd w:val="clear" w:color="auto" w:fill="FFFFFF"/>
        <w:spacing w:before="68" w:after="68"/>
        <w:jc w:val="center"/>
        <w:rPr>
          <w:rFonts w:hint="eastAsia" w:ascii="微软雅黑" w:hAnsi="微软雅黑" w:eastAsia="微软雅黑" w:cs="宋体"/>
          <w:color w:val="auto"/>
          <w:kern w:val="0"/>
          <w:sz w:val="18"/>
          <w:szCs w:val="18"/>
          <w:highlight w:val="none"/>
          <w:lang w:eastAsia="zh-CN"/>
        </w:rPr>
      </w:pPr>
      <w:r>
        <w:rPr>
          <w:rFonts w:ascii="宋体" w:hAnsi="宋体" w:eastAsia="微软雅黑" w:cs="宋体"/>
          <w:b/>
          <w:bCs/>
          <w:color w:val="auto"/>
          <w:kern w:val="0"/>
          <w:sz w:val="33"/>
          <w:highlight w:val="none"/>
        </w:rPr>
        <w:t>福建省</w:t>
      </w:r>
      <w:r>
        <w:rPr>
          <w:rFonts w:hint="eastAsia" w:ascii="宋体" w:hAnsi="宋体" w:eastAsia="微软雅黑" w:cs="宋体"/>
          <w:b/>
          <w:bCs/>
          <w:color w:val="auto"/>
          <w:kern w:val="0"/>
          <w:sz w:val="33"/>
          <w:highlight w:val="none"/>
          <w:lang w:eastAsia="zh-CN"/>
        </w:rPr>
        <w:t>厦门市私立集美学校委员会采购项目</w:t>
      </w:r>
    </w:p>
    <w:p>
      <w:pPr>
        <w:widowControl/>
        <w:shd w:val="clear" w:color="auto" w:fill="FFFFFF"/>
        <w:spacing w:before="68" w:after="68"/>
        <w:jc w:val="center"/>
        <w:rPr>
          <w:rFonts w:hint="eastAsia" w:ascii="微软雅黑" w:hAnsi="微软雅黑" w:eastAsia="微软雅黑" w:cs="宋体"/>
          <w:color w:val="auto"/>
          <w:kern w:val="0"/>
          <w:sz w:val="18"/>
          <w:szCs w:val="18"/>
          <w:highlight w:val="none"/>
        </w:rPr>
      </w:pPr>
      <w:r>
        <w:rPr>
          <w:rFonts w:hint="eastAsia" w:ascii="宋体" w:hAnsi="宋体" w:eastAsia="微软雅黑" w:cs="宋体"/>
          <w:b/>
          <w:bCs/>
          <w:color w:val="auto"/>
          <w:kern w:val="0"/>
          <w:sz w:val="22"/>
          <w:highlight w:val="none"/>
          <w:lang w:eastAsia="zh-CN"/>
        </w:rPr>
        <w:t>询价</w:t>
      </w:r>
      <w:r>
        <w:rPr>
          <w:rFonts w:ascii="宋体" w:hAnsi="宋体" w:eastAsia="微软雅黑" w:cs="宋体"/>
          <w:b/>
          <w:bCs/>
          <w:color w:val="auto"/>
          <w:kern w:val="0"/>
          <w:sz w:val="22"/>
          <w:highlight w:val="none"/>
        </w:rPr>
        <w:t>响应文件</w:t>
      </w:r>
      <w:r>
        <w:rPr>
          <w:rFonts w:ascii="宋体" w:hAnsi="宋体" w:eastAsia="微软雅黑" w:cs="宋体"/>
          <w:b/>
          <w:bCs/>
          <w:color w:val="auto"/>
          <w:kern w:val="0"/>
          <w:sz w:val="22"/>
          <w:szCs w:val="22"/>
          <w:highlight w:val="none"/>
        </w:rPr>
        <w:br w:type="textWrapping"/>
      </w:r>
      <w:r>
        <w:rPr>
          <w:rFonts w:ascii="宋体" w:hAnsi="宋体" w:eastAsia="微软雅黑" w:cs="宋体"/>
          <w:b/>
          <w:bCs/>
          <w:color w:val="auto"/>
          <w:kern w:val="0"/>
          <w:sz w:val="22"/>
          <w:highlight w:val="none"/>
        </w:rPr>
        <w:t>（首次）</w:t>
      </w:r>
    </w:p>
    <w:p>
      <w:pPr>
        <w:widowControl/>
        <w:shd w:val="clear" w:color="auto" w:fill="FFFFFF"/>
        <w:spacing w:before="68" w:after="68"/>
        <w:jc w:val="center"/>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7"/>
          <w:szCs w:val="27"/>
          <w:highlight w:val="none"/>
        </w:rPr>
        <w:t> </w:t>
      </w:r>
    </w:p>
    <w:p>
      <w:pPr>
        <w:widowControl/>
        <w:shd w:val="clear" w:color="auto" w:fill="FFFFFF"/>
        <w:spacing w:before="68" w:after="68"/>
        <w:jc w:val="center"/>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7"/>
          <w:szCs w:val="27"/>
          <w:highlight w:val="none"/>
        </w:rPr>
        <w:t> </w:t>
      </w:r>
    </w:p>
    <w:p>
      <w:pPr>
        <w:widowControl/>
        <w:shd w:val="clear" w:color="auto" w:fill="FFFFFF"/>
        <w:spacing w:before="68" w:after="68"/>
        <w:ind w:firstLine="1141"/>
        <w:jc w:val="left"/>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项目名称：</w:t>
      </w:r>
      <w:r>
        <w:rPr>
          <w:rFonts w:ascii="宋体" w:hAnsi="宋体" w:eastAsia="微软雅黑" w:cs="宋体"/>
          <w:b/>
          <w:bCs/>
          <w:color w:val="auto"/>
          <w:kern w:val="0"/>
          <w:sz w:val="33"/>
          <w:highlight w:val="none"/>
          <w:u w:val="single"/>
        </w:rPr>
        <w:t>               </w:t>
      </w:r>
    </w:p>
    <w:p>
      <w:pPr>
        <w:widowControl/>
        <w:shd w:val="clear" w:color="auto" w:fill="FFFFFF"/>
        <w:spacing w:before="68" w:after="68"/>
        <w:jc w:val="center"/>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p>
    <w:p>
      <w:pPr>
        <w:widowControl/>
        <w:shd w:val="clear" w:color="auto" w:fill="FFFFFF"/>
        <w:spacing w:before="68" w:after="68"/>
        <w:jc w:val="center"/>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p>
    <w:p>
      <w:pPr>
        <w:widowControl/>
        <w:shd w:val="clear" w:color="auto" w:fill="FFFFFF"/>
        <w:spacing w:before="68" w:after="68"/>
        <w:jc w:val="center"/>
        <w:rPr>
          <w:rFonts w:ascii="宋体" w:hAnsi="宋体" w:eastAsia="微软雅黑" w:cs="宋体"/>
          <w:b/>
          <w:bCs/>
          <w:color w:val="auto"/>
          <w:kern w:val="0"/>
          <w:sz w:val="33"/>
          <w:highlight w:val="none"/>
        </w:rPr>
      </w:pPr>
      <w:r>
        <w:rPr>
          <w:rFonts w:ascii="宋体" w:hAnsi="宋体" w:eastAsia="微软雅黑" w:cs="宋体"/>
          <w:b/>
          <w:bCs/>
          <w:color w:val="auto"/>
          <w:kern w:val="0"/>
          <w:sz w:val="33"/>
          <w:highlight w:val="none"/>
        </w:rPr>
        <w:t> </w:t>
      </w:r>
    </w:p>
    <w:p>
      <w:pPr>
        <w:widowControl/>
        <w:shd w:val="clear" w:color="auto" w:fill="FFFFFF"/>
        <w:spacing w:before="68" w:after="68"/>
        <w:jc w:val="center"/>
        <w:rPr>
          <w:rFonts w:ascii="宋体" w:hAnsi="宋体" w:eastAsia="微软雅黑" w:cs="宋体"/>
          <w:b/>
          <w:bCs/>
          <w:color w:val="auto"/>
          <w:kern w:val="0"/>
          <w:sz w:val="33"/>
          <w:highlight w:val="none"/>
        </w:rPr>
      </w:pPr>
    </w:p>
    <w:p>
      <w:pPr>
        <w:widowControl/>
        <w:shd w:val="clear" w:color="auto" w:fill="FFFFFF"/>
        <w:spacing w:before="68" w:after="68"/>
        <w:jc w:val="center"/>
        <w:rPr>
          <w:rFonts w:hint="eastAsia" w:ascii="宋体" w:hAnsi="宋体" w:eastAsia="微软雅黑" w:cs="宋体"/>
          <w:b/>
          <w:bCs/>
          <w:color w:val="auto"/>
          <w:kern w:val="0"/>
          <w:sz w:val="33"/>
          <w:highlight w:val="none"/>
        </w:rPr>
      </w:pP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r>
        <w:rPr>
          <w:rFonts w:ascii="宋体" w:hAnsi="宋体" w:eastAsia="微软雅黑" w:cs="宋体"/>
          <w:b/>
          <w:bCs/>
          <w:color w:val="auto"/>
          <w:kern w:val="0"/>
          <w:sz w:val="22"/>
          <w:highlight w:val="none"/>
        </w:rPr>
        <w:t>供应商名称 ：</w:t>
      </w:r>
      <w:r>
        <w:rPr>
          <w:rFonts w:ascii="宋体" w:hAnsi="宋体" w:eastAsia="微软雅黑" w:cs="宋体"/>
          <w:b/>
          <w:bCs/>
          <w:color w:val="auto"/>
          <w:kern w:val="0"/>
          <w:sz w:val="22"/>
          <w:highlight w:val="none"/>
          <w:u w:val="single"/>
        </w:rPr>
        <w:t>               </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r>
        <w:rPr>
          <w:rFonts w:ascii="宋体" w:hAnsi="宋体" w:eastAsia="微软雅黑" w:cs="宋体"/>
          <w:b/>
          <w:bCs/>
          <w:color w:val="auto"/>
          <w:kern w:val="0"/>
          <w:sz w:val="22"/>
          <w:highlight w:val="none"/>
        </w:rPr>
        <w:t>日   期 ：</w:t>
      </w:r>
      <w:r>
        <w:rPr>
          <w:rFonts w:ascii="宋体" w:hAnsi="宋体" w:eastAsia="微软雅黑" w:cs="宋体"/>
          <w:b/>
          <w:bCs/>
          <w:color w:val="auto"/>
          <w:kern w:val="0"/>
          <w:sz w:val="22"/>
          <w:highlight w:val="none"/>
          <w:u w:val="single"/>
        </w:rPr>
        <w:t>               </w:t>
      </w:r>
    </w:p>
    <w:p>
      <w:pPr>
        <w:widowControl/>
        <w:shd w:val="clear" w:color="auto" w:fill="FFFFFF"/>
        <w:spacing w:before="68" w:after="68"/>
        <w:jc w:val="center"/>
        <w:rPr>
          <w:rFonts w:ascii="宋体" w:hAnsi="宋体" w:eastAsia="微软雅黑" w:cs="宋体"/>
          <w:b/>
          <w:bCs/>
          <w:color w:val="auto"/>
          <w:kern w:val="0"/>
          <w:sz w:val="22"/>
          <w:szCs w:val="22"/>
          <w:highlight w:val="none"/>
          <w:u w:val="single"/>
        </w:rPr>
      </w:pPr>
      <w:r>
        <w:rPr>
          <w:rFonts w:ascii="宋体" w:hAnsi="宋体" w:eastAsia="微软雅黑" w:cs="宋体"/>
          <w:b/>
          <w:bCs/>
          <w:color w:val="auto"/>
          <w:kern w:val="0"/>
          <w:sz w:val="22"/>
          <w:szCs w:val="22"/>
          <w:highlight w:val="none"/>
          <w:u w:val="single"/>
        </w:rPr>
        <w:br w:type="textWrapping"/>
      </w:r>
      <w:r>
        <w:rPr>
          <w:rFonts w:ascii="宋体" w:hAnsi="宋体" w:eastAsia="微软雅黑" w:cs="宋体"/>
          <w:b/>
          <w:bCs/>
          <w:color w:val="auto"/>
          <w:kern w:val="0"/>
          <w:sz w:val="22"/>
          <w:szCs w:val="22"/>
          <w:highlight w:val="none"/>
          <w:u w:val="single"/>
        </w:rPr>
        <w:br w:type="textWrapping"/>
      </w:r>
      <w:r>
        <w:rPr>
          <w:rFonts w:ascii="宋体" w:hAnsi="宋体" w:eastAsia="微软雅黑" w:cs="宋体"/>
          <w:b/>
          <w:bCs/>
          <w:color w:val="auto"/>
          <w:kern w:val="0"/>
          <w:sz w:val="22"/>
          <w:szCs w:val="22"/>
          <w:highlight w:val="none"/>
          <w:u w:val="single"/>
        </w:rPr>
        <w:br w:type="textWrapping"/>
      </w:r>
    </w:p>
    <w:p>
      <w:pPr>
        <w:widowControl/>
        <w:shd w:val="clear" w:color="auto" w:fill="FFFFFF"/>
        <w:spacing w:before="68" w:after="68"/>
        <w:jc w:val="center"/>
        <w:rPr>
          <w:rFonts w:ascii="宋体" w:hAnsi="宋体" w:eastAsia="微软雅黑" w:cs="宋体"/>
          <w:b/>
          <w:bCs/>
          <w:color w:val="auto"/>
          <w:kern w:val="0"/>
          <w:sz w:val="22"/>
          <w:szCs w:val="22"/>
          <w:highlight w:val="none"/>
          <w:u w:val="single"/>
        </w:rPr>
      </w:pPr>
    </w:p>
    <w:p>
      <w:pPr>
        <w:widowControl/>
        <w:shd w:val="clear" w:color="auto" w:fill="FFFFFF"/>
        <w:spacing w:before="68" w:after="68"/>
        <w:jc w:val="center"/>
        <w:rPr>
          <w:rFonts w:ascii="宋体" w:hAnsi="宋体" w:eastAsia="微软雅黑" w:cs="宋体"/>
          <w:b/>
          <w:bCs/>
          <w:color w:val="auto"/>
          <w:kern w:val="0"/>
          <w:sz w:val="22"/>
          <w:szCs w:val="22"/>
          <w:highlight w:val="none"/>
          <w:u w:val="single"/>
        </w:rPr>
      </w:pPr>
    </w:p>
    <w:p>
      <w:pPr>
        <w:widowControl/>
        <w:shd w:val="clear" w:color="auto" w:fill="FFFFFF"/>
        <w:spacing w:before="68" w:after="68"/>
        <w:jc w:val="center"/>
        <w:rPr>
          <w:rFonts w:ascii="宋体" w:hAnsi="宋体" w:eastAsia="微软雅黑" w:cs="宋体"/>
          <w:b/>
          <w:bCs/>
          <w:color w:val="auto"/>
          <w:kern w:val="0"/>
          <w:sz w:val="22"/>
          <w:szCs w:val="22"/>
          <w:highlight w:val="none"/>
          <w:u w:val="single"/>
        </w:rPr>
      </w:pPr>
    </w:p>
    <w:p>
      <w:pPr>
        <w:widowControl/>
        <w:shd w:val="clear" w:color="auto" w:fill="FFFFFF"/>
        <w:spacing w:before="68" w:after="68"/>
        <w:jc w:val="center"/>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目  录</w:t>
      </w:r>
    </w:p>
    <w:p>
      <w:pPr>
        <w:widowControl/>
        <w:shd w:val="clear" w:color="auto" w:fill="FFFFFF"/>
        <w:spacing w:before="68" w:after="68" w:line="421" w:lineRule="atLeast"/>
        <w:jc w:val="left"/>
        <w:rPr>
          <w:rFonts w:hint="eastAsia"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spacing w:before="68" w:after="68" w:line="421" w:lineRule="atLeast"/>
        <w:jc w:val="left"/>
        <w:rPr>
          <w:rFonts w:hint="default" w:ascii="宋体" w:hAnsi="宋体" w:eastAsia="微软雅黑" w:cs="宋体"/>
          <w:color w:val="auto"/>
          <w:kern w:val="0"/>
          <w:sz w:val="22"/>
          <w:szCs w:val="22"/>
          <w:highlight w:val="none"/>
          <w:lang w:val="en-US" w:eastAsia="zh-CN"/>
        </w:rPr>
      </w:pPr>
      <w:r>
        <w:rPr>
          <w:rFonts w:hint="eastAsia" w:ascii="宋体" w:hAnsi="宋体" w:eastAsia="微软雅黑" w:cs="宋体"/>
          <w:color w:val="auto"/>
          <w:kern w:val="0"/>
          <w:sz w:val="22"/>
          <w:szCs w:val="22"/>
          <w:highlight w:val="none"/>
          <w:lang w:eastAsia="zh-CN"/>
        </w:rPr>
        <w:t>附件</w:t>
      </w:r>
      <w:r>
        <w:rPr>
          <w:rFonts w:hint="eastAsia" w:ascii="宋体" w:hAnsi="宋体" w:eastAsia="微软雅黑" w:cs="宋体"/>
          <w:color w:val="auto"/>
          <w:kern w:val="0"/>
          <w:sz w:val="22"/>
          <w:szCs w:val="22"/>
          <w:highlight w:val="none"/>
          <w:lang w:val="en-US" w:eastAsia="zh-CN"/>
        </w:rPr>
        <w:t>1：响应函</w:t>
      </w:r>
    </w:p>
    <w:p>
      <w:pPr>
        <w:widowControl/>
        <w:shd w:val="clear" w:color="auto" w:fill="FFFFFF"/>
        <w:spacing w:before="68" w:after="68" w:line="421" w:lineRule="atLeast"/>
        <w:jc w:val="left"/>
        <w:rPr>
          <w:rFonts w:hint="default" w:ascii="宋体" w:hAnsi="宋体" w:eastAsia="微软雅黑" w:cs="宋体"/>
          <w:color w:val="auto"/>
          <w:kern w:val="0"/>
          <w:sz w:val="22"/>
          <w:szCs w:val="22"/>
          <w:highlight w:val="none"/>
          <w:lang w:val="en-US" w:eastAsia="zh-CN"/>
        </w:rPr>
      </w:pPr>
      <w:r>
        <w:rPr>
          <w:rFonts w:hint="eastAsia" w:ascii="宋体" w:hAnsi="宋体" w:eastAsia="微软雅黑" w:cs="宋体"/>
          <w:color w:val="auto"/>
          <w:kern w:val="0"/>
          <w:sz w:val="22"/>
          <w:szCs w:val="22"/>
          <w:highlight w:val="none"/>
          <w:lang w:eastAsia="zh-CN"/>
        </w:rPr>
        <w:t>附件</w:t>
      </w:r>
      <w:r>
        <w:rPr>
          <w:rFonts w:hint="eastAsia" w:ascii="宋体" w:hAnsi="宋体" w:eastAsia="微软雅黑" w:cs="宋体"/>
          <w:color w:val="auto"/>
          <w:kern w:val="0"/>
          <w:sz w:val="22"/>
          <w:szCs w:val="22"/>
          <w:highlight w:val="none"/>
          <w:lang w:val="en-US" w:eastAsia="zh-CN"/>
        </w:rPr>
        <w:t>2：资格证明文件</w:t>
      </w:r>
    </w:p>
    <w:p>
      <w:pPr>
        <w:widowControl/>
        <w:shd w:val="clear" w:color="auto" w:fill="FFFFFF"/>
        <w:spacing w:before="68" w:after="68" w:line="421"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lang w:val="en-US" w:eastAsia="zh-CN"/>
        </w:rPr>
        <w:t>3</w:t>
      </w:r>
      <w:r>
        <w:rPr>
          <w:rFonts w:ascii="宋体" w:hAnsi="宋体" w:eastAsia="微软雅黑" w:cs="宋体"/>
          <w:color w:val="auto"/>
          <w:kern w:val="0"/>
          <w:sz w:val="22"/>
          <w:szCs w:val="22"/>
          <w:highlight w:val="none"/>
        </w:rPr>
        <w:t>：报价一览表</w:t>
      </w:r>
    </w:p>
    <w:p>
      <w:pPr>
        <w:widowControl/>
        <w:shd w:val="clear" w:color="auto" w:fill="FFFFFF"/>
        <w:spacing w:before="68" w:after="68" w:line="421"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lang w:val="en-US" w:eastAsia="zh-CN"/>
        </w:rPr>
        <w:t>4</w:t>
      </w:r>
      <w:r>
        <w:rPr>
          <w:rFonts w:ascii="宋体" w:hAnsi="宋体" w:eastAsia="微软雅黑" w:cs="宋体"/>
          <w:color w:val="auto"/>
          <w:kern w:val="0"/>
          <w:sz w:val="22"/>
          <w:szCs w:val="22"/>
          <w:highlight w:val="none"/>
        </w:rPr>
        <w:t>：</w:t>
      </w:r>
      <w:r>
        <w:rPr>
          <w:rFonts w:hint="eastAsia" w:ascii="宋体" w:hAnsi="宋体" w:eastAsia="微软雅黑" w:cs="宋体"/>
          <w:color w:val="auto"/>
          <w:kern w:val="0"/>
          <w:sz w:val="22"/>
          <w:szCs w:val="22"/>
          <w:highlight w:val="none"/>
        </w:rPr>
        <w:t>单位负责人授权书</w:t>
      </w:r>
    </w:p>
    <w:p>
      <w:pPr>
        <w:widowControl/>
        <w:shd w:val="clear" w:color="auto" w:fill="FFFFFF"/>
        <w:spacing w:before="68" w:after="68" w:line="421" w:lineRule="atLeast"/>
        <w:jc w:val="left"/>
        <w:rPr>
          <w:rFonts w:ascii="宋体" w:hAnsi="宋体" w:eastAsia="微软雅黑" w:cs="宋体"/>
          <w:color w:val="auto"/>
          <w:kern w:val="0"/>
          <w:sz w:val="21"/>
          <w:szCs w:val="21"/>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lang w:val="en-US" w:eastAsia="zh-CN"/>
        </w:rPr>
        <w:t>5</w:t>
      </w:r>
      <w:r>
        <w:rPr>
          <w:rFonts w:ascii="宋体" w:hAnsi="宋体" w:eastAsia="微软雅黑" w:cs="宋体"/>
          <w:color w:val="auto"/>
          <w:kern w:val="0"/>
          <w:sz w:val="22"/>
          <w:szCs w:val="22"/>
          <w:highlight w:val="none"/>
        </w:rPr>
        <w:t>：</w:t>
      </w:r>
      <w:r>
        <w:rPr>
          <w:rFonts w:hint="eastAsia" w:ascii="宋体" w:hAnsi="宋体" w:eastAsia="微软雅黑" w:cs="宋体"/>
          <w:color w:val="auto"/>
          <w:kern w:val="0"/>
          <w:sz w:val="21"/>
          <w:szCs w:val="21"/>
          <w:highlight w:val="none"/>
        </w:rPr>
        <w:t>营业执照等证明文件</w:t>
      </w:r>
    </w:p>
    <w:p>
      <w:pPr>
        <w:widowControl/>
        <w:shd w:val="clear" w:color="auto" w:fill="FFFFFF"/>
        <w:spacing w:before="68" w:after="68" w:line="421" w:lineRule="atLeast"/>
        <w:jc w:val="left"/>
        <w:rPr>
          <w:rFonts w:hint="eastAsia" w:ascii="宋体" w:hAnsi="宋体" w:eastAsia="微软雅黑" w:cs="宋体"/>
          <w:color w:val="auto"/>
          <w:kern w:val="0"/>
          <w:sz w:val="22"/>
          <w:szCs w:val="22"/>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lang w:val="en-US" w:eastAsia="zh-CN"/>
        </w:rPr>
        <w:t>6</w:t>
      </w:r>
      <w:r>
        <w:rPr>
          <w:rFonts w:ascii="宋体" w:hAnsi="宋体" w:eastAsia="微软雅黑" w:cs="宋体"/>
          <w:color w:val="auto"/>
          <w:kern w:val="0"/>
          <w:sz w:val="22"/>
          <w:szCs w:val="22"/>
          <w:highlight w:val="none"/>
        </w:rPr>
        <w:t>：</w:t>
      </w:r>
      <w:r>
        <w:rPr>
          <w:rFonts w:hint="eastAsia" w:ascii="宋体" w:hAnsi="宋体" w:eastAsia="微软雅黑" w:cs="宋体"/>
          <w:color w:val="auto"/>
          <w:kern w:val="0"/>
          <w:sz w:val="22"/>
          <w:szCs w:val="22"/>
          <w:highlight w:val="none"/>
        </w:rPr>
        <w:t>信用记录查询结果</w:t>
      </w:r>
    </w:p>
    <w:p>
      <w:pPr>
        <w:widowControl/>
        <w:shd w:val="clear" w:color="auto" w:fill="FFFFFF"/>
        <w:spacing w:before="68" w:after="68" w:line="421" w:lineRule="atLeast"/>
        <w:jc w:val="left"/>
        <w:rPr>
          <w:rFonts w:hint="eastAsia" w:ascii="宋体" w:hAnsi="宋体" w:eastAsia="微软雅黑" w:cs="宋体"/>
          <w:color w:val="auto"/>
          <w:kern w:val="0"/>
          <w:sz w:val="22"/>
          <w:szCs w:val="22"/>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lang w:val="en-US" w:eastAsia="zh-CN"/>
        </w:rPr>
        <w:t>7</w:t>
      </w:r>
      <w:r>
        <w:rPr>
          <w:rFonts w:ascii="宋体" w:hAnsi="宋体" w:eastAsia="微软雅黑" w:cs="宋体"/>
          <w:color w:val="auto"/>
          <w:kern w:val="0"/>
          <w:sz w:val="22"/>
          <w:szCs w:val="22"/>
          <w:highlight w:val="none"/>
        </w:rPr>
        <w:t>：</w:t>
      </w:r>
      <w:r>
        <w:rPr>
          <w:rFonts w:hint="eastAsia" w:ascii="宋体" w:hAnsi="宋体" w:eastAsia="微软雅黑" w:cs="宋体"/>
          <w:color w:val="auto"/>
          <w:kern w:val="0"/>
          <w:sz w:val="22"/>
          <w:szCs w:val="22"/>
          <w:highlight w:val="none"/>
        </w:rPr>
        <w:t>具备履行合同所必需设备和专业技术能力证明材料</w:t>
      </w:r>
    </w:p>
    <w:p>
      <w:pPr>
        <w:widowControl/>
        <w:shd w:val="clear" w:color="auto" w:fill="FFFFFF"/>
        <w:spacing w:before="68" w:after="68" w:line="421" w:lineRule="atLeast"/>
        <w:jc w:val="left"/>
        <w:rPr>
          <w:rFonts w:hint="eastAsia"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附件1          </w:t>
      </w:r>
      <w:r>
        <w:rPr>
          <w:rFonts w:hint="eastAsia" w:ascii="宋体" w:hAnsi="宋体" w:eastAsia="微软雅黑" w:cs="宋体"/>
          <w:b/>
          <w:bCs/>
          <w:color w:val="auto"/>
          <w:kern w:val="0"/>
          <w:sz w:val="32"/>
          <w:szCs w:val="32"/>
          <w:highlight w:val="none"/>
          <w:lang w:eastAsia="zh-CN"/>
        </w:rPr>
        <w:t>询价</w:t>
      </w:r>
      <w:r>
        <w:rPr>
          <w:rFonts w:hint="eastAsia" w:ascii="宋体" w:hAnsi="宋体" w:eastAsia="微软雅黑" w:cs="宋体"/>
          <w:b/>
          <w:bCs/>
          <w:color w:val="auto"/>
          <w:kern w:val="0"/>
          <w:sz w:val="32"/>
          <w:szCs w:val="32"/>
          <w:highlight w:val="none"/>
        </w:rPr>
        <w:t>响应声明</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致：</w:t>
      </w:r>
      <w:r>
        <w:rPr>
          <w:rFonts w:hint="eastAsia" w:ascii="宋体" w:hAnsi="宋体" w:eastAsia="微软雅黑" w:cs="宋体"/>
          <w:color w:val="auto"/>
          <w:kern w:val="0"/>
          <w:sz w:val="22"/>
          <w:szCs w:val="22"/>
          <w:highlight w:val="none"/>
          <w:u w:val="single"/>
        </w:rPr>
        <w:t>     (采购人或采购代理机构)      </w:t>
      </w:r>
      <w:r>
        <w:rPr>
          <w:rFonts w:hint="eastAsia" w:ascii="宋体" w:hAnsi="宋体" w:eastAsia="微软雅黑" w:cs="宋体"/>
          <w:color w:val="auto"/>
          <w:kern w:val="0"/>
          <w:sz w:val="22"/>
          <w:szCs w:val="22"/>
          <w:highlight w:val="none"/>
        </w:rPr>
        <w:t> </w:t>
      </w:r>
    </w:p>
    <w:p>
      <w:pPr>
        <w:widowControl/>
        <w:shd w:val="clear" w:color="auto" w:fill="FFFFFF"/>
        <w:spacing w:before="68" w:after="68" w:line="448" w:lineRule="atLeast"/>
        <w:ind w:firstLine="440" w:firstLineChars="200"/>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1.根据贵方为 </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项目（项目编号:</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）的采购公告（或采购邀请书），我方签字代表</w:t>
      </w:r>
      <w:r>
        <w:rPr>
          <w:rFonts w:hint="eastAsia" w:ascii="宋体" w:hAnsi="宋体" w:eastAsia="微软雅黑" w:cs="宋体"/>
          <w:color w:val="auto"/>
          <w:kern w:val="0"/>
          <w:sz w:val="22"/>
          <w:szCs w:val="22"/>
          <w:highlight w:val="none"/>
          <w:u w:val="single"/>
        </w:rPr>
        <w:t>          （全名、职务）   </w:t>
      </w:r>
      <w:r>
        <w:rPr>
          <w:rFonts w:hint="eastAsia" w:ascii="宋体" w:hAnsi="宋体" w:eastAsia="微软雅黑" w:cs="宋体"/>
          <w:color w:val="auto"/>
          <w:kern w:val="0"/>
          <w:sz w:val="22"/>
          <w:szCs w:val="22"/>
          <w:highlight w:val="none"/>
        </w:rPr>
        <w:t>经正式授权并代表的供应商</w:t>
      </w:r>
      <w:r>
        <w:rPr>
          <w:rFonts w:hint="eastAsia" w:ascii="宋体" w:hAnsi="宋体" w:eastAsia="微软雅黑" w:cs="宋体"/>
          <w:color w:val="auto"/>
          <w:kern w:val="0"/>
          <w:sz w:val="22"/>
          <w:szCs w:val="22"/>
          <w:highlight w:val="none"/>
          <w:u w:val="single"/>
        </w:rPr>
        <w:t>          （供应商名称、地址）    </w:t>
      </w:r>
      <w:r>
        <w:rPr>
          <w:rFonts w:hint="eastAsia" w:ascii="宋体" w:hAnsi="宋体" w:eastAsia="微软雅黑" w:cs="宋体"/>
          <w:color w:val="auto"/>
          <w:kern w:val="0"/>
          <w:sz w:val="22"/>
          <w:szCs w:val="22"/>
          <w:highlight w:val="none"/>
        </w:rPr>
        <w:t>提交包含下述内容的首次响应文件纸质文本正本</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套，副本</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套及电子文档</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套。</w:t>
      </w:r>
    </w:p>
    <w:p>
      <w:pPr>
        <w:widowControl/>
        <w:shd w:val="clear" w:color="auto" w:fill="FFFFFF"/>
        <w:spacing w:before="68" w:after="68" w:line="448" w:lineRule="atLeast"/>
        <w:ind w:firstLine="440" w:firstLineChars="200"/>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（1）响应函</w:t>
      </w:r>
    </w:p>
    <w:p>
      <w:pPr>
        <w:widowControl/>
        <w:shd w:val="clear" w:color="auto" w:fill="FFFFFF"/>
        <w:spacing w:before="68" w:after="68" w:line="448" w:lineRule="atLeast"/>
        <w:ind w:firstLine="440" w:firstLineChars="200"/>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（2）资格证明文件</w:t>
      </w:r>
    </w:p>
    <w:p>
      <w:pPr>
        <w:widowControl/>
        <w:shd w:val="clear" w:color="auto" w:fill="FFFFFF"/>
        <w:spacing w:before="68" w:after="68" w:line="448" w:lineRule="atLeast"/>
        <w:ind w:firstLine="440" w:firstLineChars="200"/>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（3）报价一览表（含详细报价书）</w:t>
      </w:r>
    </w:p>
    <w:p>
      <w:pPr>
        <w:widowControl/>
        <w:shd w:val="clear" w:color="auto" w:fill="FFFFFF"/>
        <w:spacing w:before="68" w:after="68" w:line="421" w:lineRule="atLeast"/>
        <w:ind w:firstLine="440" w:firstLineChars="200"/>
        <w:jc w:val="left"/>
        <w:rPr>
          <w:rFonts w:hint="eastAsia" w:ascii="微软雅黑" w:hAnsi="微软雅黑" w:eastAsia="微软雅黑" w:cs="宋体"/>
          <w:color w:val="auto"/>
          <w:kern w:val="0"/>
          <w:sz w:val="18"/>
          <w:szCs w:val="18"/>
          <w:highlight w:val="none"/>
        </w:rPr>
      </w:pPr>
      <w:r>
        <w:rPr>
          <w:rFonts w:hint="eastAsia" w:ascii="宋体" w:hAnsi="宋体" w:eastAsia="微软雅黑" w:cs="宋体"/>
          <w:color w:val="auto"/>
          <w:kern w:val="0"/>
          <w:sz w:val="22"/>
          <w:szCs w:val="22"/>
          <w:highlight w:val="none"/>
          <w:lang w:eastAsia="zh-CN"/>
        </w:rPr>
        <w:t>（</w:t>
      </w:r>
      <w:r>
        <w:rPr>
          <w:rFonts w:hint="eastAsia" w:ascii="宋体" w:hAnsi="宋体" w:eastAsia="微软雅黑" w:cs="宋体"/>
          <w:color w:val="auto"/>
          <w:kern w:val="0"/>
          <w:sz w:val="22"/>
          <w:szCs w:val="22"/>
          <w:highlight w:val="none"/>
          <w:lang w:val="en-US" w:eastAsia="zh-CN"/>
        </w:rPr>
        <w:t>4</w:t>
      </w:r>
      <w:r>
        <w:rPr>
          <w:rFonts w:hint="eastAsia" w:ascii="宋体" w:hAnsi="宋体" w:eastAsia="微软雅黑" w:cs="宋体"/>
          <w:color w:val="auto"/>
          <w:kern w:val="0"/>
          <w:sz w:val="22"/>
          <w:szCs w:val="22"/>
          <w:highlight w:val="none"/>
          <w:lang w:eastAsia="zh-CN"/>
        </w:rPr>
        <w:t>）</w:t>
      </w:r>
      <w:r>
        <w:rPr>
          <w:rFonts w:hint="eastAsia" w:ascii="宋体" w:hAnsi="宋体" w:eastAsia="微软雅黑" w:cs="宋体"/>
          <w:color w:val="auto"/>
          <w:kern w:val="0"/>
          <w:sz w:val="22"/>
          <w:szCs w:val="22"/>
          <w:highlight w:val="none"/>
        </w:rPr>
        <w:t>单位负责人授权书</w:t>
      </w:r>
    </w:p>
    <w:p>
      <w:pPr>
        <w:widowControl/>
        <w:shd w:val="clear" w:color="auto" w:fill="FFFFFF"/>
        <w:spacing w:before="68" w:after="68" w:line="421" w:lineRule="atLeast"/>
        <w:ind w:firstLine="440" w:firstLineChars="200"/>
        <w:jc w:val="left"/>
        <w:rPr>
          <w:rFonts w:ascii="宋体" w:hAnsi="宋体" w:eastAsia="微软雅黑" w:cs="宋体"/>
          <w:color w:val="auto"/>
          <w:kern w:val="0"/>
          <w:sz w:val="21"/>
          <w:szCs w:val="21"/>
          <w:highlight w:val="none"/>
        </w:rPr>
      </w:pPr>
      <w:r>
        <w:rPr>
          <w:rFonts w:hint="eastAsia" w:ascii="宋体" w:hAnsi="宋体" w:eastAsia="微软雅黑" w:cs="宋体"/>
          <w:color w:val="auto"/>
          <w:kern w:val="0"/>
          <w:sz w:val="22"/>
          <w:szCs w:val="22"/>
          <w:highlight w:val="none"/>
          <w:lang w:eastAsia="zh-CN"/>
        </w:rPr>
        <w:t>（</w:t>
      </w:r>
      <w:r>
        <w:rPr>
          <w:rFonts w:hint="eastAsia" w:ascii="宋体" w:hAnsi="宋体" w:eastAsia="微软雅黑" w:cs="宋体"/>
          <w:color w:val="auto"/>
          <w:kern w:val="0"/>
          <w:sz w:val="22"/>
          <w:szCs w:val="22"/>
          <w:highlight w:val="none"/>
          <w:lang w:val="en-US" w:eastAsia="zh-CN"/>
        </w:rPr>
        <w:t>5</w:t>
      </w:r>
      <w:r>
        <w:rPr>
          <w:rFonts w:hint="eastAsia" w:ascii="宋体" w:hAnsi="宋体" w:eastAsia="微软雅黑" w:cs="宋体"/>
          <w:color w:val="auto"/>
          <w:kern w:val="0"/>
          <w:sz w:val="22"/>
          <w:szCs w:val="22"/>
          <w:highlight w:val="none"/>
          <w:lang w:eastAsia="zh-CN"/>
        </w:rPr>
        <w:t>）</w:t>
      </w:r>
      <w:r>
        <w:rPr>
          <w:rFonts w:hint="eastAsia" w:ascii="宋体" w:hAnsi="宋体" w:eastAsia="微软雅黑" w:cs="宋体"/>
          <w:color w:val="auto"/>
          <w:kern w:val="0"/>
          <w:sz w:val="21"/>
          <w:szCs w:val="21"/>
          <w:highlight w:val="none"/>
        </w:rPr>
        <w:t>营业执照等证明文件</w:t>
      </w:r>
    </w:p>
    <w:p>
      <w:pPr>
        <w:widowControl/>
        <w:shd w:val="clear" w:color="auto" w:fill="FFFFFF"/>
        <w:spacing w:before="68" w:after="68" w:line="421" w:lineRule="atLeast"/>
        <w:ind w:firstLine="440" w:firstLineChars="200"/>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lang w:eastAsia="zh-CN"/>
        </w:rPr>
        <w:t>（</w:t>
      </w:r>
      <w:r>
        <w:rPr>
          <w:rFonts w:hint="eastAsia" w:ascii="宋体" w:hAnsi="宋体" w:eastAsia="微软雅黑" w:cs="宋体"/>
          <w:color w:val="auto"/>
          <w:kern w:val="0"/>
          <w:sz w:val="22"/>
          <w:szCs w:val="22"/>
          <w:highlight w:val="none"/>
          <w:lang w:val="en-US" w:eastAsia="zh-CN"/>
        </w:rPr>
        <w:t>6</w:t>
      </w:r>
      <w:r>
        <w:rPr>
          <w:rFonts w:hint="eastAsia" w:ascii="宋体" w:hAnsi="宋体" w:eastAsia="微软雅黑" w:cs="宋体"/>
          <w:color w:val="auto"/>
          <w:kern w:val="0"/>
          <w:sz w:val="22"/>
          <w:szCs w:val="22"/>
          <w:highlight w:val="none"/>
          <w:lang w:eastAsia="zh-CN"/>
        </w:rPr>
        <w:t>）</w:t>
      </w:r>
      <w:r>
        <w:rPr>
          <w:rFonts w:hint="eastAsia" w:ascii="宋体" w:hAnsi="宋体" w:eastAsia="微软雅黑" w:cs="宋体"/>
          <w:color w:val="auto"/>
          <w:kern w:val="0"/>
          <w:sz w:val="22"/>
          <w:szCs w:val="22"/>
          <w:highlight w:val="none"/>
        </w:rPr>
        <w:t>信用记录查询结果</w:t>
      </w:r>
    </w:p>
    <w:p>
      <w:pPr>
        <w:widowControl/>
        <w:shd w:val="clear" w:color="auto" w:fill="FFFFFF"/>
        <w:spacing w:before="68" w:after="68" w:line="421" w:lineRule="atLeast"/>
        <w:ind w:firstLine="440" w:firstLineChars="200"/>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lang w:eastAsia="zh-CN"/>
        </w:rPr>
        <w:t>（</w:t>
      </w:r>
      <w:r>
        <w:rPr>
          <w:rFonts w:hint="eastAsia" w:ascii="宋体" w:hAnsi="宋体" w:eastAsia="微软雅黑" w:cs="宋体"/>
          <w:color w:val="auto"/>
          <w:kern w:val="0"/>
          <w:sz w:val="22"/>
          <w:szCs w:val="22"/>
          <w:highlight w:val="none"/>
          <w:lang w:val="en-US" w:eastAsia="zh-CN"/>
        </w:rPr>
        <w:t>7</w:t>
      </w:r>
      <w:r>
        <w:rPr>
          <w:rFonts w:hint="eastAsia" w:ascii="宋体" w:hAnsi="宋体" w:eastAsia="微软雅黑" w:cs="宋体"/>
          <w:color w:val="auto"/>
          <w:kern w:val="0"/>
          <w:sz w:val="22"/>
          <w:szCs w:val="22"/>
          <w:highlight w:val="none"/>
          <w:lang w:eastAsia="zh-CN"/>
        </w:rPr>
        <w:t>）</w:t>
      </w:r>
      <w:r>
        <w:rPr>
          <w:rFonts w:hint="eastAsia" w:ascii="宋体" w:hAnsi="宋体" w:eastAsia="微软雅黑" w:cs="宋体"/>
          <w:color w:val="auto"/>
          <w:kern w:val="0"/>
          <w:sz w:val="22"/>
          <w:szCs w:val="22"/>
          <w:highlight w:val="none"/>
        </w:rPr>
        <w:t>具备履行合同所必需设备和专业技术能力证明材料</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w:t>
      </w:r>
      <w:r>
        <w:rPr>
          <w:rFonts w:hint="eastAsia" w:ascii="宋体" w:hAnsi="宋体" w:eastAsia="微软雅黑" w:cs="宋体"/>
          <w:color w:val="auto"/>
          <w:kern w:val="0"/>
          <w:sz w:val="22"/>
          <w:szCs w:val="22"/>
          <w:highlight w:val="none"/>
          <w:lang w:val="en-US" w:eastAsia="zh-CN"/>
        </w:rPr>
        <w:t xml:space="preserve">  </w:t>
      </w:r>
      <w:r>
        <w:rPr>
          <w:rFonts w:hint="eastAsia" w:ascii="宋体" w:hAnsi="宋体" w:eastAsia="微软雅黑" w:cs="宋体"/>
          <w:color w:val="auto"/>
          <w:kern w:val="0"/>
          <w:sz w:val="22"/>
          <w:szCs w:val="22"/>
          <w:highlight w:val="none"/>
        </w:rPr>
        <w:t xml:space="preserve"> 2.据此函，我方宣布响应承诺如下：</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w:t>
      </w:r>
      <w:r>
        <w:rPr>
          <w:rFonts w:hint="eastAsia" w:ascii="宋体" w:hAnsi="宋体" w:eastAsia="微软雅黑" w:cs="宋体"/>
          <w:color w:val="auto"/>
          <w:kern w:val="0"/>
          <w:sz w:val="22"/>
          <w:szCs w:val="22"/>
          <w:highlight w:val="none"/>
          <w:lang w:val="en-US" w:eastAsia="zh-CN"/>
        </w:rPr>
        <w:t xml:space="preserve">  </w:t>
      </w:r>
      <w:r>
        <w:rPr>
          <w:rFonts w:hint="eastAsia" w:ascii="宋体" w:hAnsi="宋体" w:eastAsia="微软雅黑" w:cs="宋体"/>
          <w:color w:val="auto"/>
          <w:kern w:val="0"/>
          <w:sz w:val="22"/>
          <w:szCs w:val="22"/>
          <w:highlight w:val="none"/>
        </w:rPr>
        <w:t xml:space="preserve"> 2.1我方已详细审查全部</w:t>
      </w:r>
      <w:r>
        <w:rPr>
          <w:rFonts w:hint="eastAsia" w:ascii="宋体" w:hAnsi="宋体" w:eastAsia="微软雅黑" w:cs="宋体"/>
          <w:color w:val="auto"/>
          <w:kern w:val="0"/>
          <w:sz w:val="22"/>
          <w:szCs w:val="22"/>
          <w:highlight w:val="none"/>
          <w:lang w:eastAsia="zh-CN"/>
        </w:rPr>
        <w:t>询价</w:t>
      </w:r>
      <w:r>
        <w:rPr>
          <w:rFonts w:hint="eastAsia" w:ascii="宋体" w:hAnsi="宋体" w:eastAsia="微软雅黑" w:cs="宋体"/>
          <w:color w:val="auto"/>
          <w:kern w:val="0"/>
          <w:sz w:val="22"/>
          <w:szCs w:val="22"/>
          <w:highlight w:val="none"/>
        </w:rPr>
        <w:t>文件，我方完全熟悉和理解其中的要求、条款和条件，且无任何异议。我方承诺将按竞争性</w:t>
      </w:r>
      <w:r>
        <w:rPr>
          <w:rFonts w:hint="eastAsia" w:ascii="宋体" w:hAnsi="宋体" w:eastAsia="微软雅黑" w:cs="宋体"/>
          <w:color w:val="auto"/>
          <w:kern w:val="0"/>
          <w:sz w:val="22"/>
          <w:szCs w:val="22"/>
          <w:highlight w:val="none"/>
          <w:lang w:eastAsia="zh-CN"/>
        </w:rPr>
        <w:t>询价</w:t>
      </w:r>
      <w:r>
        <w:rPr>
          <w:rFonts w:hint="eastAsia" w:ascii="宋体" w:hAnsi="宋体" w:eastAsia="微软雅黑" w:cs="宋体"/>
          <w:color w:val="auto"/>
          <w:kern w:val="0"/>
          <w:sz w:val="22"/>
          <w:szCs w:val="22"/>
          <w:highlight w:val="none"/>
        </w:rPr>
        <w:t>文件的各项规定履行合同责任和义务。</w:t>
      </w:r>
      <w:r>
        <w:rPr>
          <w:rFonts w:hint="eastAsia" w:ascii="宋体" w:hAnsi="宋体" w:eastAsia="微软雅黑" w:cs="宋体"/>
          <w:color w:val="auto"/>
          <w:kern w:val="0"/>
          <w:sz w:val="22"/>
          <w:szCs w:val="22"/>
          <w:highlight w:val="none"/>
          <w:lang w:eastAsia="zh-CN"/>
        </w:rPr>
        <w:t>询价</w:t>
      </w:r>
      <w:r>
        <w:rPr>
          <w:rFonts w:hint="eastAsia" w:ascii="宋体" w:hAnsi="宋体" w:eastAsia="微软雅黑" w:cs="宋体"/>
          <w:color w:val="auto"/>
          <w:kern w:val="0"/>
          <w:sz w:val="22"/>
          <w:szCs w:val="22"/>
          <w:highlight w:val="none"/>
        </w:rPr>
        <w:t>文件及其附件资料如果有涉及应当保密的内容，我方将严格遵守规定，不将应当保密的内容泄密给第三方或另作它用，如有违反，采购人可依法追究我方的法律责任。</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xml:space="preserve">  </w:t>
      </w:r>
      <w:r>
        <w:rPr>
          <w:rFonts w:hint="eastAsia" w:ascii="宋体" w:hAnsi="宋体" w:eastAsia="微软雅黑" w:cs="宋体"/>
          <w:color w:val="auto"/>
          <w:kern w:val="0"/>
          <w:sz w:val="22"/>
          <w:szCs w:val="22"/>
          <w:highlight w:val="none"/>
          <w:lang w:val="en-US" w:eastAsia="zh-CN"/>
        </w:rPr>
        <w:t xml:space="preserve">  </w:t>
      </w:r>
      <w:r>
        <w:rPr>
          <w:rFonts w:hint="eastAsia" w:ascii="宋体" w:hAnsi="宋体" w:eastAsia="微软雅黑" w:cs="宋体"/>
          <w:color w:val="auto"/>
          <w:kern w:val="0"/>
          <w:sz w:val="22"/>
          <w:szCs w:val="22"/>
          <w:highlight w:val="none"/>
        </w:rPr>
        <w:t>2.2一旦我方获得成交，我方将按照</w:t>
      </w:r>
      <w:r>
        <w:rPr>
          <w:rFonts w:hint="eastAsia" w:ascii="宋体" w:hAnsi="宋体" w:eastAsia="微软雅黑" w:cs="宋体"/>
          <w:color w:val="auto"/>
          <w:kern w:val="0"/>
          <w:sz w:val="22"/>
          <w:szCs w:val="22"/>
          <w:highlight w:val="none"/>
          <w:lang w:eastAsia="zh-CN"/>
        </w:rPr>
        <w:t>询价</w:t>
      </w:r>
      <w:r>
        <w:rPr>
          <w:rFonts w:hint="eastAsia" w:ascii="宋体" w:hAnsi="宋体" w:eastAsia="微软雅黑" w:cs="宋体"/>
          <w:color w:val="auto"/>
          <w:kern w:val="0"/>
          <w:sz w:val="22"/>
          <w:szCs w:val="22"/>
          <w:highlight w:val="none"/>
        </w:rPr>
        <w:t>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w:t>
      </w:r>
      <w:r>
        <w:rPr>
          <w:rFonts w:hint="eastAsia" w:ascii="宋体" w:hAnsi="宋体" w:eastAsia="微软雅黑" w:cs="宋体"/>
          <w:color w:val="auto"/>
          <w:kern w:val="0"/>
          <w:sz w:val="22"/>
          <w:szCs w:val="22"/>
          <w:highlight w:val="none"/>
          <w:lang w:eastAsia="zh-CN"/>
        </w:rPr>
        <w:t>询价</w:t>
      </w:r>
      <w:r>
        <w:rPr>
          <w:rFonts w:hint="eastAsia" w:ascii="宋体" w:hAnsi="宋体" w:eastAsia="微软雅黑" w:cs="宋体"/>
          <w:color w:val="auto"/>
          <w:kern w:val="0"/>
          <w:sz w:val="22"/>
          <w:szCs w:val="22"/>
          <w:highlight w:val="none"/>
        </w:rPr>
        <w:t>文件的要求，并在规定的期限内与采购人签订合同。</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2.3我方承诺：递交的所有响应文件（包括首次响应文件、补充澄清、最后报价等响应文件）在</w:t>
      </w:r>
      <w:r>
        <w:rPr>
          <w:rFonts w:hint="eastAsia" w:ascii="宋体" w:hAnsi="宋体" w:eastAsia="微软雅黑" w:cs="宋体"/>
          <w:color w:val="auto"/>
          <w:kern w:val="0"/>
          <w:sz w:val="22"/>
          <w:szCs w:val="22"/>
          <w:highlight w:val="none"/>
          <w:lang w:eastAsia="zh-CN"/>
        </w:rPr>
        <w:t>询价文件第一章第五点规定的</w:t>
      </w:r>
      <w:r>
        <w:rPr>
          <w:rFonts w:hint="eastAsia" w:ascii="宋体" w:hAnsi="宋体" w:eastAsia="微软雅黑" w:cs="宋体"/>
          <w:color w:val="auto"/>
          <w:kern w:val="0"/>
          <w:sz w:val="22"/>
          <w:szCs w:val="22"/>
          <w:highlight w:val="none"/>
        </w:rPr>
        <w:t>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2.</w:t>
      </w:r>
      <w:r>
        <w:rPr>
          <w:rFonts w:hint="eastAsia" w:ascii="宋体" w:hAnsi="宋体" w:eastAsia="微软雅黑" w:cs="宋体"/>
          <w:color w:val="auto"/>
          <w:kern w:val="0"/>
          <w:sz w:val="22"/>
          <w:szCs w:val="22"/>
          <w:highlight w:val="none"/>
          <w:lang w:val="en-US" w:eastAsia="zh-CN"/>
        </w:rPr>
        <w:t>4</w:t>
      </w:r>
      <w:r>
        <w:rPr>
          <w:rFonts w:hint="eastAsia" w:ascii="宋体" w:hAnsi="宋体" w:eastAsia="微软雅黑" w:cs="宋体"/>
          <w:color w:val="auto"/>
          <w:kern w:val="0"/>
          <w:sz w:val="22"/>
          <w:szCs w:val="22"/>
          <w:highlight w:val="none"/>
        </w:rPr>
        <w:t>我方愿意向贵方提供任何与本项目</w:t>
      </w:r>
      <w:r>
        <w:rPr>
          <w:rFonts w:hint="eastAsia" w:ascii="宋体" w:hAnsi="宋体" w:eastAsia="微软雅黑" w:cs="宋体"/>
          <w:color w:val="auto"/>
          <w:kern w:val="0"/>
          <w:sz w:val="22"/>
          <w:szCs w:val="22"/>
          <w:highlight w:val="none"/>
          <w:lang w:eastAsia="zh-CN"/>
        </w:rPr>
        <w:t>询价</w:t>
      </w:r>
      <w:r>
        <w:rPr>
          <w:rFonts w:hint="eastAsia" w:ascii="宋体" w:hAnsi="宋体" w:eastAsia="微软雅黑" w:cs="宋体"/>
          <w:color w:val="auto"/>
          <w:kern w:val="0"/>
          <w:sz w:val="22"/>
          <w:szCs w:val="22"/>
          <w:highlight w:val="none"/>
        </w:rPr>
        <w:t>采购有关的数据或资料。若贵方需要，我方愿意提供我方作出的一切承诺的证明材料。</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2.</w:t>
      </w:r>
      <w:r>
        <w:rPr>
          <w:rFonts w:hint="eastAsia" w:ascii="宋体" w:hAnsi="宋体" w:eastAsia="微软雅黑" w:cs="宋体"/>
          <w:color w:val="auto"/>
          <w:kern w:val="0"/>
          <w:sz w:val="22"/>
          <w:szCs w:val="22"/>
          <w:highlight w:val="none"/>
          <w:lang w:val="en-US" w:eastAsia="zh-CN"/>
        </w:rPr>
        <w:t>5</w:t>
      </w:r>
      <w:r>
        <w:rPr>
          <w:rFonts w:hint="eastAsia" w:ascii="宋体" w:hAnsi="宋体" w:eastAsia="微软雅黑" w:cs="宋体"/>
          <w:color w:val="auto"/>
          <w:kern w:val="0"/>
          <w:sz w:val="22"/>
          <w:szCs w:val="22"/>
          <w:highlight w:val="none"/>
        </w:rPr>
        <w:t>我方联系方式、电子信箱和通信地址等信息如下，用于接受贵方发出的与本次</w:t>
      </w:r>
      <w:r>
        <w:rPr>
          <w:rFonts w:hint="eastAsia" w:ascii="宋体" w:hAnsi="宋体" w:eastAsia="微软雅黑" w:cs="宋体"/>
          <w:color w:val="auto"/>
          <w:kern w:val="0"/>
          <w:sz w:val="22"/>
          <w:szCs w:val="22"/>
          <w:highlight w:val="none"/>
          <w:lang w:eastAsia="zh-CN"/>
        </w:rPr>
        <w:t>询价</w:t>
      </w:r>
      <w:r>
        <w:rPr>
          <w:rFonts w:hint="eastAsia" w:ascii="宋体" w:hAnsi="宋体" w:eastAsia="微软雅黑" w:cs="宋体"/>
          <w:color w:val="auto"/>
          <w:kern w:val="0"/>
          <w:sz w:val="22"/>
          <w:szCs w:val="22"/>
          <w:highlight w:val="none"/>
        </w:rPr>
        <w:t>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u w:val="single"/>
        </w:rPr>
      </w:pPr>
      <w:r>
        <w:rPr>
          <w:rFonts w:hint="eastAsia" w:ascii="宋体" w:hAnsi="宋体" w:eastAsia="微软雅黑" w:cs="宋体"/>
          <w:color w:val="auto"/>
          <w:kern w:val="0"/>
          <w:sz w:val="22"/>
          <w:szCs w:val="22"/>
          <w:highlight w:val="none"/>
        </w:rPr>
        <w:t>通信地址:</w:t>
      </w:r>
      <w:r>
        <w:rPr>
          <w:rFonts w:hint="eastAsia" w:ascii="宋体" w:hAnsi="宋体" w:eastAsia="微软雅黑" w:cs="宋体"/>
          <w:color w:val="auto"/>
          <w:kern w:val="0"/>
          <w:sz w:val="22"/>
          <w:szCs w:val="22"/>
          <w:highlight w:val="none"/>
          <w:u w:val="single"/>
        </w:rPr>
        <w:t>                                          .</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邮编：</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传真号</w:t>
      </w:r>
      <w:r>
        <w:rPr>
          <w:rFonts w:hint="eastAsia" w:ascii="宋体" w:hAnsi="宋体" w:eastAsia="微软雅黑" w:cs="宋体"/>
          <w:color w:val="auto"/>
          <w:kern w:val="0"/>
          <w:sz w:val="22"/>
          <w:szCs w:val="22"/>
          <w:highlight w:val="none"/>
          <w:u w:val="single"/>
        </w:rPr>
        <w:t>：               .</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u w:val="single"/>
        </w:rPr>
      </w:pPr>
      <w:r>
        <w:rPr>
          <w:rFonts w:hint="eastAsia" w:ascii="宋体" w:hAnsi="宋体" w:eastAsia="微软雅黑" w:cs="宋体"/>
          <w:color w:val="auto"/>
          <w:kern w:val="0"/>
          <w:sz w:val="22"/>
          <w:szCs w:val="22"/>
          <w:highlight w:val="none"/>
        </w:rPr>
        <w:t>联系电话（固定电话和移动电话）： </w:t>
      </w:r>
      <w:r>
        <w:rPr>
          <w:rFonts w:hint="eastAsia" w:ascii="宋体" w:hAnsi="宋体" w:eastAsia="微软雅黑" w:cs="宋体"/>
          <w:color w:val="auto"/>
          <w:kern w:val="0"/>
          <w:sz w:val="22"/>
          <w:szCs w:val="22"/>
          <w:highlight w:val="none"/>
          <w:u w:val="single"/>
        </w:rPr>
        <w:t xml:space="preserve">                         .</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供应商代表：</w:t>
      </w:r>
      <w:r>
        <w:rPr>
          <w:rFonts w:hint="eastAsia" w:ascii="宋体" w:hAnsi="宋体" w:eastAsia="微软雅黑" w:cs="宋体"/>
          <w:color w:val="auto"/>
          <w:kern w:val="0"/>
          <w:sz w:val="22"/>
          <w:szCs w:val="22"/>
          <w:highlight w:val="none"/>
          <w:u w:val="single"/>
        </w:rPr>
        <w:t>             （签字）                  </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u w:val="single"/>
        </w:rPr>
      </w:pPr>
      <w:r>
        <w:rPr>
          <w:rFonts w:hint="eastAsia" w:ascii="宋体" w:hAnsi="宋体" w:eastAsia="微软雅黑" w:cs="宋体"/>
          <w:color w:val="auto"/>
          <w:kern w:val="0"/>
          <w:sz w:val="22"/>
          <w:szCs w:val="22"/>
          <w:highlight w:val="none"/>
        </w:rPr>
        <w:t>供应商代表电子信箱：</w:t>
      </w:r>
      <w:r>
        <w:rPr>
          <w:rFonts w:hint="eastAsia" w:ascii="宋体" w:hAnsi="宋体" w:eastAsia="微软雅黑" w:cs="宋体"/>
          <w:color w:val="auto"/>
          <w:kern w:val="0"/>
          <w:sz w:val="22"/>
          <w:szCs w:val="22"/>
          <w:highlight w:val="none"/>
          <w:u w:val="single"/>
        </w:rPr>
        <w:t>                                   .</w:t>
      </w:r>
    </w:p>
    <w:p>
      <w:pPr>
        <w:widowControl/>
        <w:shd w:val="clear" w:color="auto" w:fill="FFFFFF"/>
        <w:spacing w:before="68" w:after="68" w:line="448" w:lineRule="atLeast"/>
        <w:jc w:val="left"/>
        <w:rPr>
          <w:rFonts w:hint="eastAsia" w:ascii="宋体" w:hAnsi="宋体" w:eastAsia="微软雅黑" w:cs="宋体"/>
          <w:color w:val="auto"/>
          <w:kern w:val="0"/>
          <w:sz w:val="22"/>
          <w:szCs w:val="22"/>
          <w:highlight w:val="none"/>
          <w:u w:val="single"/>
        </w:rPr>
      </w:pPr>
      <w:r>
        <w:rPr>
          <w:rFonts w:hint="eastAsia" w:ascii="宋体" w:hAnsi="宋体" w:eastAsia="微软雅黑" w:cs="宋体"/>
          <w:color w:val="auto"/>
          <w:kern w:val="0"/>
          <w:sz w:val="22"/>
          <w:szCs w:val="22"/>
          <w:highlight w:val="none"/>
        </w:rPr>
        <w:t>供应商：</w:t>
      </w:r>
      <w:r>
        <w:rPr>
          <w:rFonts w:hint="eastAsia" w:ascii="宋体" w:hAnsi="宋体" w:eastAsia="微软雅黑" w:cs="宋体"/>
          <w:color w:val="auto"/>
          <w:kern w:val="0"/>
          <w:sz w:val="22"/>
          <w:szCs w:val="22"/>
          <w:highlight w:val="none"/>
          <w:u w:val="single"/>
        </w:rPr>
        <w:t>         （全称并加盖公章）              .</w:t>
      </w: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日  期：</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年</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月</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日</w:t>
      </w:r>
    </w:p>
    <w:p>
      <w:pPr>
        <w:widowControl/>
        <w:shd w:val="clear" w:color="auto" w:fill="auto"/>
        <w:spacing w:before="0" w:after="0" w:line="240" w:lineRule="auto"/>
        <w:jc w:val="left"/>
        <w:rPr>
          <w:rFonts w:hint="eastAsia" w:ascii="宋体" w:hAnsi="宋体" w:eastAsia="微软雅黑" w:cs="宋体"/>
          <w:color w:val="auto"/>
          <w:kern w:val="0"/>
          <w:sz w:val="22"/>
          <w:szCs w:val="22"/>
          <w:highlight w:val="none"/>
          <w:lang w:eastAsia="zh-CN"/>
        </w:rPr>
      </w:pPr>
      <w:r>
        <w:rPr>
          <w:rFonts w:hint="eastAsia" w:ascii="宋体" w:hAnsi="宋体" w:eastAsia="微软雅黑" w:cs="宋体"/>
          <w:color w:val="auto"/>
          <w:kern w:val="0"/>
          <w:sz w:val="22"/>
          <w:szCs w:val="22"/>
          <w:highlight w:val="none"/>
          <w:lang w:eastAsia="zh-CN"/>
        </w:rPr>
        <w:br w:type="page"/>
      </w:r>
    </w:p>
    <w:p>
      <w:pPr>
        <w:widowControl/>
        <w:shd w:val="clear" w:color="auto" w:fill="FFFFFF"/>
        <w:spacing w:before="68" w:after="68" w:line="340" w:lineRule="atLeast"/>
        <w:jc w:val="both"/>
        <w:rPr>
          <w:rFonts w:hint="eastAsia" w:ascii="微软雅黑" w:hAnsi="微软雅黑" w:eastAsia="微软雅黑" w:cs="宋体"/>
          <w:color w:val="auto"/>
          <w:kern w:val="0"/>
          <w:sz w:val="18"/>
          <w:szCs w:val="18"/>
          <w:highlight w:val="none"/>
        </w:rPr>
      </w:pPr>
      <w:r>
        <w:rPr>
          <w:rFonts w:hint="eastAsia" w:ascii="宋体" w:hAnsi="宋体" w:eastAsia="微软雅黑" w:cs="宋体"/>
          <w:color w:val="auto"/>
          <w:kern w:val="0"/>
          <w:sz w:val="22"/>
          <w:szCs w:val="22"/>
          <w:highlight w:val="none"/>
          <w:lang w:eastAsia="zh-CN"/>
        </w:rPr>
        <w:t>附件</w:t>
      </w:r>
      <w:r>
        <w:rPr>
          <w:rFonts w:hint="eastAsia" w:ascii="宋体" w:hAnsi="宋体" w:eastAsia="微软雅黑" w:cs="宋体"/>
          <w:color w:val="auto"/>
          <w:kern w:val="0"/>
          <w:sz w:val="22"/>
          <w:szCs w:val="22"/>
          <w:highlight w:val="none"/>
          <w:lang w:val="en-US" w:eastAsia="zh-CN"/>
        </w:rPr>
        <w:t xml:space="preserve">2                    </w:t>
      </w:r>
      <w:r>
        <w:rPr>
          <w:rFonts w:ascii="宋体" w:hAnsi="宋体" w:eastAsia="微软雅黑" w:cs="宋体"/>
          <w:b/>
          <w:bCs/>
          <w:color w:val="auto"/>
          <w:kern w:val="0"/>
          <w:sz w:val="33"/>
          <w:szCs w:val="33"/>
          <w:highlight w:val="none"/>
        </w:rPr>
        <w:t>资格</w:t>
      </w:r>
      <w:r>
        <w:rPr>
          <w:rFonts w:hint="eastAsia" w:ascii="宋体" w:hAnsi="宋体" w:eastAsia="微软雅黑" w:cs="宋体"/>
          <w:b/>
          <w:bCs/>
          <w:color w:val="auto"/>
          <w:kern w:val="0"/>
          <w:sz w:val="33"/>
          <w:szCs w:val="33"/>
          <w:highlight w:val="none"/>
          <w:lang w:eastAsia="zh-CN"/>
        </w:rPr>
        <w:t>证明文件</w:t>
      </w:r>
    </w:p>
    <w:p>
      <w:pPr>
        <w:widowControl/>
        <w:shd w:val="clear" w:color="auto" w:fill="FFFFFF"/>
        <w:spacing w:before="68" w:after="68" w:line="340" w:lineRule="atLeas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说明：采购人或采购代理机构可以根据项目的特点和需要，在</w:t>
      </w:r>
      <w:r>
        <w:rPr>
          <w:rFonts w:hint="eastAsia" w:ascii="宋体" w:hAnsi="宋体" w:eastAsia="微软雅黑" w:cs="宋体"/>
          <w:color w:val="auto"/>
          <w:kern w:val="0"/>
          <w:sz w:val="22"/>
          <w:szCs w:val="22"/>
          <w:highlight w:val="none"/>
          <w:lang w:eastAsia="zh-CN"/>
        </w:rPr>
        <w:t>询价</w:t>
      </w:r>
      <w:r>
        <w:rPr>
          <w:rFonts w:ascii="宋体" w:hAnsi="宋体" w:eastAsia="微软雅黑" w:cs="宋体"/>
          <w:color w:val="auto"/>
          <w:kern w:val="0"/>
          <w:sz w:val="22"/>
          <w:szCs w:val="22"/>
          <w:highlight w:val="none"/>
        </w:rPr>
        <w:t>文件“</w:t>
      </w:r>
      <w:r>
        <w:rPr>
          <w:rFonts w:hint="eastAsia" w:ascii="宋体" w:hAnsi="宋体" w:eastAsia="微软雅黑" w:cs="宋体"/>
          <w:color w:val="auto"/>
          <w:kern w:val="0"/>
          <w:sz w:val="22"/>
          <w:szCs w:val="22"/>
          <w:highlight w:val="none"/>
          <w:lang w:eastAsia="zh-CN"/>
        </w:rPr>
        <w:t>询价要求</w:t>
      </w:r>
      <w:r>
        <w:rPr>
          <w:rFonts w:ascii="宋体" w:hAnsi="宋体" w:eastAsia="微软雅黑" w:cs="宋体"/>
          <w:color w:val="auto"/>
          <w:kern w:val="0"/>
          <w:sz w:val="22"/>
          <w:szCs w:val="22"/>
          <w:highlight w:val="none"/>
        </w:rPr>
        <w:t>”中特定资格条件，对其它资格证明文件进行具体规定，供应商应按照</w:t>
      </w:r>
      <w:r>
        <w:rPr>
          <w:rFonts w:hint="eastAsia" w:ascii="宋体" w:hAnsi="宋体" w:eastAsia="微软雅黑" w:cs="宋体"/>
          <w:color w:val="auto"/>
          <w:kern w:val="0"/>
          <w:sz w:val="22"/>
          <w:szCs w:val="22"/>
          <w:highlight w:val="none"/>
          <w:lang w:eastAsia="zh-CN"/>
        </w:rPr>
        <w:t>询价</w:t>
      </w:r>
      <w:r>
        <w:rPr>
          <w:rFonts w:ascii="宋体" w:hAnsi="宋体" w:eastAsia="微软雅黑" w:cs="宋体"/>
          <w:color w:val="auto"/>
          <w:kern w:val="0"/>
          <w:sz w:val="22"/>
          <w:szCs w:val="22"/>
          <w:highlight w:val="none"/>
        </w:rPr>
        <w:t>文件要求，在此项下提供相关证明材料，并加盖供应商单位公章。</w:t>
      </w:r>
    </w:p>
    <w:p>
      <w:pPr>
        <w:widowControl/>
        <w:shd w:val="clear" w:color="auto" w:fill="FFFFFF"/>
        <w:spacing w:before="68" w:after="68" w:line="340" w:lineRule="atLeast"/>
        <w:rPr>
          <w:rFonts w:ascii="宋体" w:hAnsi="宋体" w:eastAsia="微软雅黑" w:cs="宋体"/>
          <w:color w:val="auto"/>
          <w:kern w:val="0"/>
          <w:sz w:val="22"/>
          <w:szCs w:val="22"/>
          <w:highlight w:val="none"/>
        </w:rPr>
      </w:pPr>
    </w:p>
    <w:p>
      <w:pPr>
        <w:widowControl/>
        <w:shd w:val="clear" w:color="auto" w:fill="FFFFFF"/>
        <w:spacing w:before="68" w:after="68" w:line="340" w:lineRule="atLeast"/>
        <w:rPr>
          <w:rFonts w:ascii="宋体" w:hAnsi="宋体" w:eastAsia="微软雅黑" w:cs="宋体"/>
          <w:color w:val="auto"/>
          <w:kern w:val="0"/>
          <w:sz w:val="22"/>
          <w:szCs w:val="22"/>
          <w:highlight w:val="none"/>
          <w:u w:val="single"/>
        </w:rPr>
      </w:pPr>
      <w:r>
        <w:rPr>
          <w:rFonts w:ascii="宋体" w:hAnsi="宋体" w:eastAsia="微软雅黑" w:cs="宋体"/>
          <w:color w:val="auto"/>
          <w:kern w:val="0"/>
          <w:sz w:val="22"/>
          <w:szCs w:val="22"/>
          <w:highlight w:val="none"/>
        </w:rPr>
        <w:t>致：</w:t>
      </w:r>
      <w:r>
        <w:rPr>
          <w:rFonts w:ascii="宋体" w:hAnsi="宋体" w:eastAsia="微软雅黑" w:cs="宋体"/>
          <w:color w:val="auto"/>
          <w:kern w:val="0"/>
          <w:sz w:val="22"/>
          <w:szCs w:val="22"/>
          <w:highlight w:val="none"/>
          <w:u w:val="single"/>
        </w:rPr>
        <w:t>     (采购人或采购代理机构)       </w:t>
      </w:r>
    </w:p>
    <w:p>
      <w:pPr>
        <w:pStyle w:val="2"/>
        <w:rPr>
          <w:rFonts w:hint="eastAsia"/>
          <w:color w:val="auto"/>
          <w:highlight w:val="none"/>
        </w:rPr>
      </w:pPr>
    </w:p>
    <w:p>
      <w:pPr>
        <w:widowControl/>
        <w:shd w:val="clear" w:color="auto" w:fill="FFFFFF"/>
        <w:spacing w:before="68" w:after="68" w:line="340" w:lineRule="atLeast"/>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  1、</w:t>
      </w:r>
      <w:r>
        <w:rPr>
          <w:rFonts w:ascii="宋体" w:hAnsi="宋体" w:eastAsia="微软雅黑" w:cs="宋体"/>
          <w:color w:val="auto"/>
          <w:kern w:val="0"/>
          <w:sz w:val="22"/>
          <w:szCs w:val="22"/>
          <w:highlight w:val="none"/>
        </w:rPr>
        <w:t>我方已知晓</w:t>
      </w:r>
      <w:r>
        <w:rPr>
          <w:rFonts w:hint="eastAsia" w:ascii="宋体" w:hAnsi="宋体" w:eastAsia="微软雅黑" w:cs="宋体"/>
          <w:color w:val="auto"/>
          <w:kern w:val="0"/>
          <w:sz w:val="22"/>
          <w:szCs w:val="22"/>
          <w:highlight w:val="none"/>
          <w:lang w:eastAsia="zh-CN"/>
        </w:rPr>
        <w:t>询价</w:t>
      </w:r>
      <w:r>
        <w:rPr>
          <w:rFonts w:ascii="宋体" w:hAnsi="宋体" w:eastAsia="微软雅黑" w:cs="宋体"/>
          <w:color w:val="auto"/>
          <w:kern w:val="0"/>
          <w:sz w:val="22"/>
          <w:szCs w:val="22"/>
          <w:highlight w:val="none"/>
        </w:rPr>
        <w:t>文件要求并认真审核自身情况，在此郑重声明，我方具备并满足下</w:t>
      </w:r>
      <w:r>
        <w:rPr>
          <w:rFonts w:hint="eastAsia" w:ascii="宋体" w:hAnsi="宋体" w:eastAsia="微软雅黑" w:cs="宋体"/>
          <w:color w:val="auto"/>
          <w:kern w:val="0"/>
          <w:sz w:val="22"/>
          <w:szCs w:val="22"/>
          <w:highlight w:val="none"/>
          <w:lang w:eastAsia="zh-CN"/>
        </w:rPr>
        <w:t>询价要求中</w:t>
      </w:r>
      <w:r>
        <w:rPr>
          <w:rFonts w:ascii="宋体" w:hAnsi="宋体" w:eastAsia="微软雅黑" w:cs="宋体"/>
          <w:color w:val="auto"/>
          <w:kern w:val="0"/>
          <w:sz w:val="22"/>
          <w:szCs w:val="22"/>
          <w:highlight w:val="none"/>
        </w:rPr>
        <w:t>的规定。本声明如有虚假或不实之处，我方将失去合格供应商资格。</w:t>
      </w:r>
    </w:p>
    <w:p>
      <w:pPr>
        <w:widowControl/>
        <w:shd w:val="clear" w:color="auto" w:fill="FFFFFF"/>
        <w:spacing w:before="68" w:after="68" w:line="340" w:lineRule="atLeast"/>
        <w:ind w:firstLine="435"/>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2、我方对上述声明的真实性、合法性、准确性、有效性负责，并愿意根据</w:t>
      </w:r>
      <w:r>
        <w:rPr>
          <w:rFonts w:hint="eastAsia" w:ascii="宋体" w:hAnsi="宋体" w:eastAsia="微软雅黑" w:cs="宋体"/>
          <w:color w:val="auto"/>
          <w:kern w:val="0"/>
          <w:sz w:val="22"/>
          <w:szCs w:val="22"/>
          <w:highlight w:val="none"/>
          <w:lang w:eastAsia="zh-CN"/>
        </w:rPr>
        <w:t>询价</w:t>
      </w:r>
      <w:r>
        <w:rPr>
          <w:rFonts w:ascii="宋体" w:hAnsi="宋体" w:eastAsia="微软雅黑" w:cs="宋体"/>
          <w:color w:val="auto"/>
          <w:kern w:val="0"/>
          <w:sz w:val="22"/>
          <w:szCs w:val="22"/>
          <w:highlight w:val="none"/>
        </w:rPr>
        <w:t>文件和</w:t>
      </w:r>
      <w:r>
        <w:rPr>
          <w:rFonts w:hint="eastAsia" w:ascii="宋体" w:hAnsi="宋体" w:eastAsia="微软雅黑" w:cs="宋体"/>
          <w:color w:val="auto"/>
          <w:kern w:val="0"/>
          <w:sz w:val="22"/>
          <w:szCs w:val="22"/>
          <w:highlight w:val="none"/>
          <w:lang w:eastAsia="zh-CN"/>
        </w:rPr>
        <w:t>询价</w:t>
      </w:r>
      <w:r>
        <w:rPr>
          <w:rFonts w:ascii="宋体" w:hAnsi="宋体" w:eastAsia="微软雅黑" w:cs="宋体"/>
          <w:color w:val="auto"/>
          <w:kern w:val="0"/>
          <w:sz w:val="22"/>
          <w:szCs w:val="22"/>
          <w:highlight w:val="none"/>
        </w:rPr>
        <w:t>过程中贵方要求提供全部现有资料、数据、文件等予以证实。</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备注：对于接受联合体形式的</w:t>
      </w:r>
      <w:r>
        <w:rPr>
          <w:rFonts w:hint="eastAsia" w:ascii="宋体" w:hAnsi="宋体" w:eastAsia="微软雅黑" w:cs="宋体"/>
          <w:color w:val="auto"/>
          <w:kern w:val="0"/>
          <w:sz w:val="22"/>
          <w:szCs w:val="22"/>
          <w:highlight w:val="none"/>
          <w:lang w:eastAsia="zh-CN"/>
        </w:rPr>
        <w:t>询价</w:t>
      </w:r>
      <w:r>
        <w:rPr>
          <w:rFonts w:ascii="宋体" w:hAnsi="宋体" w:eastAsia="微软雅黑" w:cs="宋体"/>
          <w:color w:val="auto"/>
          <w:kern w:val="0"/>
          <w:sz w:val="22"/>
          <w:szCs w:val="22"/>
          <w:highlight w:val="none"/>
        </w:rPr>
        <w:t>且供应商是联合体的，则联合体各成员都应当提交本资格证明文件。</w:t>
      </w:r>
    </w:p>
    <w:p>
      <w:pPr>
        <w:widowControl/>
        <w:shd w:val="clear" w:color="auto" w:fill="FFFFFF"/>
        <w:spacing w:before="68" w:after="68" w:line="340" w:lineRule="atLeas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w:t>
      </w:r>
      <w:r>
        <w:rPr>
          <w:rFonts w:ascii="宋体" w:hAnsi="宋体" w:eastAsia="微软雅黑" w:cs="宋体"/>
          <w:color w:val="auto"/>
          <w:kern w:val="0"/>
          <w:sz w:val="22"/>
          <w:szCs w:val="22"/>
          <w:highlight w:val="none"/>
          <w:u w:val="single"/>
        </w:rPr>
        <w:t>             （签字） </w:t>
      </w:r>
    </w:p>
    <w:p>
      <w:pPr>
        <w:widowControl/>
        <w:shd w:val="clear" w:color="auto" w:fill="FFFFFF"/>
        <w:spacing w:before="68" w:after="68" w:line="340" w:lineRule="atLeas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供应商名称：</w:t>
      </w:r>
      <w:r>
        <w:rPr>
          <w:rFonts w:ascii="宋体" w:hAnsi="宋体" w:eastAsia="微软雅黑" w:cs="宋体"/>
          <w:color w:val="auto"/>
          <w:kern w:val="0"/>
          <w:sz w:val="22"/>
          <w:szCs w:val="22"/>
          <w:highlight w:val="none"/>
          <w:u w:val="single"/>
        </w:rPr>
        <w:t>         （全称并加盖公章）              </w:t>
      </w:r>
    </w:p>
    <w:p>
      <w:pPr>
        <w:widowControl/>
        <w:shd w:val="clear" w:color="auto" w:fill="FFFFFF"/>
        <w:spacing w:before="68" w:after="68" w:line="340"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日  期：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p>
    <w:p>
      <w:pPr>
        <w:widowControl/>
        <w:shd w:val="clear" w:color="auto" w:fill="FFFFFF"/>
        <w:spacing w:before="68" w:after="68" w:line="448"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jc w:val="left"/>
        <w:rPr>
          <w:rFonts w:ascii="宋体" w:hAnsi="宋体" w:eastAsia="微软雅黑" w:cs="宋体"/>
          <w:color w:val="auto"/>
          <w:kern w:val="0"/>
          <w:sz w:val="22"/>
          <w:szCs w:val="22"/>
          <w:highlight w:val="none"/>
        </w:rPr>
      </w:pPr>
      <w:r>
        <w:rPr>
          <w:rFonts w:ascii="宋体" w:hAnsi="宋体" w:eastAsia="微软雅黑" w:cs="宋体"/>
          <w:color w:val="auto"/>
          <w:kern w:val="0"/>
          <w:sz w:val="22"/>
          <w:szCs w:val="22"/>
          <w:highlight w:val="none"/>
        </w:rPr>
        <w:t> </w:t>
      </w:r>
    </w:p>
    <w:p>
      <w:pPr>
        <w:pStyle w:val="2"/>
        <w:rPr>
          <w:rFonts w:ascii="宋体" w:hAnsi="宋体" w:eastAsia="微软雅黑" w:cs="宋体"/>
          <w:color w:val="auto"/>
          <w:kern w:val="0"/>
          <w:sz w:val="22"/>
          <w:szCs w:val="22"/>
          <w:highlight w:val="none"/>
        </w:rPr>
      </w:pPr>
    </w:p>
    <w:p>
      <w:pPr>
        <w:pStyle w:val="2"/>
        <w:rPr>
          <w:rFonts w:hint="eastAsia" w:ascii="宋体" w:hAnsi="宋体" w:eastAsia="微软雅黑" w:cs="宋体"/>
          <w:color w:val="auto"/>
          <w:kern w:val="0"/>
          <w:sz w:val="22"/>
          <w:szCs w:val="22"/>
          <w:highlight w:val="none"/>
          <w:lang w:eastAsia="zh-CN"/>
        </w:rPr>
      </w:pPr>
    </w:p>
    <w:p>
      <w:pPr>
        <w:widowControl/>
        <w:shd w:val="clear" w:color="auto" w:fill="auto"/>
        <w:spacing w:before="0" w:after="0" w:line="240" w:lineRule="auto"/>
        <w:jc w:val="left"/>
        <w:rPr>
          <w:rFonts w:hint="eastAsia" w:ascii="宋体" w:hAnsi="宋体" w:eastAsia="微软雅黑" w:cs="宋体"/>
          <w:color w:val="auto"/>
          <w:kern w:val="0"/>
          <w:sz w:val="22"/>
          <w:szCs w:val="22"/>
          <w:highlight w:val="none"/>
          <w:lang w:eastAsia="zh-CN"/>
        </w:rPr>
      </w:pPr>
      <w:r>
        <w:rPr>
          <w:rFonts w:hint="eastAsia" w:ascii="宋体" w:hAnsi="宋体" w:eastAsia="微软雅黑" w:cs="宋体"/>
          <w:color w:val="auto"/>
          <w:kern w:val="0"/>
          <w:sz w:val="22"/>
          <w:szCs w:val="22"/>
          <w:highlight w:val="none"/>
          <w:lang w:eastAsia="zh-CN"/>
        </w:rPr>
        <w:br w:type="page"/>
      </w:r>
    </w:p>
    <w:p>
      <w:pPr>
        <w:widowControl/>
        <w:shd w:val="clear" w:color="auto" w:fill="FFFFFF"/>
        <w:spacing w:before="68" w:after="68" w:line="448" w:lineRule="atLeast"/>
        <w:jc w:val="left"/>
        <w:rPr>
          <w:rFonts w:hint="eastAsia" w:ascii="宋体" w:hAnsi="宋体" w:eastAsia="微软雅黑" w:cs="宋体"/>
          <w:b/>
          <w:bCs/>
          <w:color w:val="auto"/>
          <w:kern w:val="0"/>
          <w:sz w:val="33"/>
          <w:highlight w:val="none"/>
          <w:lang w:eastAsia="zh-CN"/>
        </w:rPr>
      </w:pPr>
      <w:r>
        <w:rPr>
          <w:rFonts w:hint="eastAsia" w:ascii="宋体" w:hAnsi="宋体" w:eastAsia="微软雅黑" w:cs="宋体"/>
          <w:color w:val="auto"/>
          <w:kern w:val="0"/>
          <w:sz w:val="22"/>
          <w:szCs w:val="22"/>
          <w:highlight w:val="none"/>
          <w:lang w:eastAsia="zh-CN"/>
        </w:rPr>
        <w:t>附件</w:t>
      </w:r>
      <w:r>
        <w:rPr>
          <w:rFonts w:hint="eastAsia" w:ascii="宋体" w:hAnsi="宋体" w:eastAsia="微软雅黑" w:cs="宋体"/>
          <w:color w:val="auto"/>
          <w:kern w:val="0"/>
          <w:sz w:val="22"/>
          <w:szCs w:val="22"/>
          <w:highlight w:val="none"/>
          <w:lang w:val="en-US" w:eastAsia="zh-CN"/>
        </w:rPr>
        <w:t xml:space="preserve">3        </w:t>
      </w:r>
      <w:r>
        <w:rPr>
          <w:rFonts w:hint="eastAsia" w:ascii="宋体" w:hAnsi="宋体" w:eastAsia="微软雅黑" w:cs="宋体"/>
          <w:b/>
          <w:bCs/>
          <w:color w:val="auto"/>
          <w:kern w:val="0"/>
          <w:sz w:val="33"/>
          <w:highlight w:val="none"/>
          <w:lang w:val="en-US" w:eastAsia="zh-CN"/>
        </w:rPr>
        <w:t xml:space="preserve">        </w:t>
      </w:r>
      <w:r>
        <w:rPr>
          <w:rFonts w:hint="eastAsia" w:ascii="宋体" w:hAnsi="宋体" w:eastAsia="微软雅黑" w:cs="宋体"/>
          <w:b/>
          <w:bCs/>
          <w:color w:val="auto"/>
          <w:kern w:val="0"/>
          <w:sz w:val="33"/>
          <w:highlight w:val="none"/>
          <w:lang w:eastAsia="zh-CN"/>
        </w:rPr>
        <w:t>报价一览表</w:t>
      </w:r>
    </w:p>
    <w:p>
      <w:pPr>
        <w:pStyle w:val="8"/>
        <w:keepNext w:val="0"/>
        <w:keepLines w:val="0"/>
        <w:widowControl/>
        <w:suppressLineNumbers w:val="0"/>
        <w:spacing w:before="75" w:beforeAutospacing="0" w:after="75" w:afterAutospacing="0" w:line="375" w:lineRule="atLeast"/>
        <w:ind w:left="0" w:right="0" w:firstLine="0"/>
        <w:rPr>
          <w:color w:val="auto"/>
          <w:highlight w:val="none"/>
        </w:rPr>
      </w:pPr>
      <w:r>
        <w:rPr>
          <w:rFonts w:hint="eastAsia" w:ascii="宋体" w:hAnsi="宋体" w:eastAsia="宋体" w:cs="宋体"/>
          <w:color w:val="auto"/>
          <w:spacing w:val="0"/>
          <w:sz w:val="24"/>
          <w:szCs w:val="24"/>
          <w:highlight w:val="none"/>
        </w:rPr>
        <w:t> </w:t>
      </w:r>
    </w:p>
    <w:p>
      <w:pPr>
        <w:pStyle w:val="8"/>
        <w:keepNext w:val="0"/>
        <w:keepLines w:val="0"/>
        <w:widowControl/>
        <w:suppressLineNumbers w:val="0"/>
        <w:spacing w:before="75" w:beforeAutospacing="0" w:after="75" w:afterAutospacing="0" w:line="375" w:lineRule="atLeast"/>
        <w:ind w:left="0" w:right="0" w:firstLine="0"/>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（全称加盖单位公章）</w:t>
      </w:r>
      <w:r>
        <w:rPr>
          <w:rFonts w:hint="eastAsia" w:ascii="宋体" w:hAnsi="宋体" w:eastAsia="宋体" w:cs="宋体"/>
          <w:color w:val="auto"/>
          <w:spacing w:val="0"/>
          <w:sz w:val="24"/>
          <w:szCs w:val="24"/>
          <w:highlight w:val="none"/>
        </w:rPr>
        <w:t>项目编号∶</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 </w:t>
      </w:r>
    </w:p>
    <w:p>
      <w:pPr>
        <w:pStyle w:val="8"/>
        <w:keepNext w:val="0"/>
        <w:keepLines w:val="0"/>
        <w:widowControl/>
        <w:suppressLineNumbers w:val="0"/>
        <w:spacing w:before="75" w:beforeAutospacing="0" w:after="75" w:afterAutospacing="0" w:line="375" w:lineRule="atLeast"/>
        <w:ind w:left="0" w:right="0" w:firstLine="0"/>
        <w:rPr>
          <w:rFonts w:hint="default" w:ascii="宋体" w:hAnsi="宋体" w:eastAsia="宋体" w:cs="宋体"/>
          <w:color w:val="auto"/>
          <w:highlight w:val="none"/>
          <w:u w:val="single"/>
          <w:lang w:val="en-US" w:eastAsia="zh-CN"/>
        </w:rPr>
      </w:pPr>
      <w:r>
        <w:rPr>
          <w:rFonts w:hint="eastAsia" w:ascii="宋体" w:hAnsi="宋体" w:eastAsia="宋体" w:cs="宋体"/>
          <w:color w:val="auto"/>
          <w:spacing w:val="0"/>
          <w:sz w:val="24"/>
          <w:szCs w:val="24"/>
          <w:highlight w:val="none"/>
          <w:lang w:eastAsia="zh-CN"/>
        </w:rPr>
        <w:t>代建费</w:t>
      </w:r>
      <w:r>
        <w:rPr>
          <w:rFonts w:hint="eastAsia" w:ascii="宋体" w:hAnsi="宋体" w:eastAsia="宋体" w:cs="宋体"/>
          <w:color w:val="auto"/>
          <w:spacing w:val="0"/>
          <w:sz w:val="24"/>
          <w:szCs w:val="24"/>
          <w:highlight w:val="none"/>
          <w:lang w:val="en-US" w:eastAsia="zh-CN"/>
        </w:rPr>
        <w:t>=</w:t>
      </w:r>
      <w:r>
        <w:rPr>
          <w:rFonts w:hint="eastAsia" w:ascii="宋体" w:hAnsi="宋体" w:eastAsia="宋体" w:cs="宋体"/>
          <w:color w:val="auto"/>
          <w:spacing w:val="0"/>
          <w:sz w:val="24"/>
          <w:szCs w:val="24"/>
          <w:highlight w:val="none"/>
          <w:lang w:eastAsia="zh-CN"/>
        </w:rPr>
        <w:t>项目总投资</w:t>
      </w:r>
      <w:r>
        <w:rPr>
          <w:rFonts w:hint="eastAsia" w:ascii="宋体" w:hAnsi="宋体" w:eastAsia="宋体" w:cs="宋体"/>
          <w:color w:val="auto"/>
          <w:spacing w:val="0"/>
          <w:sz w:val="24"/>
          <w:szCs w:val="24"/>
          <w:highlight w:val="none"/>
          <w:lang w:val="en-US" w:eastAsia="zh-CN"/>
        </w:rPr>
        <w:t>3</w:t>
      </w:r>
      <w:r>
        <w:rPr>
          <w:rFonts w:hint="eastAsia" w:ascii="宋体" w:hAnsi="宋体" w:cs="宋体"/>
          <w:color w:val="auto"/>
          <w:spacing w:val="0"/>
          <w:sz w:val="24"/>
          <w:szCs w:val="24"/>
          <w:highlight w:val="none"/>
          <w:lang w:val="en-US" w:eastAsia="zh-CN"/>
        </w:rPr>
        <w:t>78.</w:t>
      </w:r>
      <w:r>
        <w:rPr>
          <w:rFonts w:hint="eastAsia" w:ascii="宋体" w:hAnsi="宋体" w:eastAsia="宋体"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lang w:eastAsia="zh-CN"/>
        </w:rPr>
        <w:t>万元</w:t>
      </w:r>
      <w:r>
        <w:rPr>
          <w:rFonts w:hint="default" w:ascii="Arial" w:hAnsi="Arial" w:eastAsia="宋体" w:cs="Arial"/>
          <w:color w:val="auto"/>
          <w:spacing w:val="0"/>
          <w:sz w:val="24"/>
          <w:szCs w:val="24"/>
          <w:highlight w:val="none"/>
          <w:lang w:eastAsia="zh-CN"/>
        </w:rPr>
        <w:t>×</w:t>
      </w:r>
      <w:r>
        <w:rPr>
          <w:rFonts w:hint="eastAsia" w:ascii="宋体" w:hAnsi="宋体" w:eastAsia="宋体" w:cs="宋体"/>
          <w:color w:val="auto"/>
          <w:spacing w:val="0"/>
          <w:sz w:val="24"/>
          <w:szCs w:val="24"/>
          <w:highlight w:val="none"/>
          <w:lang w:val="en-US" w:eastAsia="zh-CN"/>
        </w:rPr>
        <w:t>3%</w:t>
      </w:r>
      <w:r>
        <w:rPr>
          <w:rFonts w:hint="default" w:ascii="Arial" w:hAnsi="Arial" w:eastAsia="宋体" w:cs="Arial"/>
          <w:color w:val="auto"/>
          <w:spacing w:val="0"/>
          <w:sz w:val="24"/>
          <w:szCs w:val="24"/>
          <w:highlight w:val="none"/>
          <w:lang w:val="en-US" w:eastAsia="zh-CN"/>
        </w:rPr>
        <w:t>×</w:t>
      </w:r>
      <w:r>
        <w:rPr>
          <w:rFonts w:hint="eastAsia" w:ascii="宋体" w:hAnsi="宋体" w:eastAsia="宋体" w:cs="宋体"/>
          <w:color w:val="auto"/>
          <w:spacing w:val="0"/>
          <w:sz w:val="24"/>
          <w:szCs w:val="24"/>
          <w:highlight w:val="none"/>
          <w:lang w:val="en-US" w:eastAsia="zh-CN"/>
        </w:rPr>
        <w:t>80%</w:t>
      </w:r>
      <w:r>
        <w:rPr>
          <w:rFonts w:hint="default" w:ascii="Arial" w:hAnsi="Arial" w:eastAsia="宋体" w:cs="Arial"/>
          <w:color w:val="auto"/>
          <w:spacing w:val="0"/>
          <w:sz w:val="24"/>
          <w:szCs w:val="24"/>
          <w:highlight w:val="none"/>
          <w:lang w:val="en-US" w:eastAsia="zh-CN"/>
        </w:rPr>
        <w:t>×</w:t>
      </w:r>
      <w:r>
        <w:rPr>
          <w:rFonts w:hint="eastAsia" w:ascii="Arial" w:hAnsi="Arial" w:eastAsia="宋体" w:cs="Arial"/>
          <w:color w:val="auto"/>
          <w:spacing w:val="0"/>
          <w:sz w:val="24"/>
          <w:szCs w:val="24"/>
          <w:highlight w:val="none"/>
          <w:lang w:val="en-US" w:eastAsia="zh-CN"/>
        </w:rPr>
        <w:t>折扣率</w:t>
      </w:r>
      <w:r>
        <w:rPr>
          <w:rFonts w:hint="eastAsia" w:ascii="Arial" w:hAnsi="Arial" w:eastAsia="宋体" w:cs="Arial"/>
          <w:color w:val="auto"/>
          <w:spacing w:val="0"/>
          <w:sz w:val="24"/>
          <w:szCs w:val="24"/>
          <w:highlight w:val="none"/>
          <w:u w:val="single"/>
          <w:lang w:val="en-US" w:eastAsia="zh-CN"/>
        </w:rPr>
        <w:t xml:space="preserve">      %</w:t>
      </w:r>
      <w:r>
        <w:rPr>
          <w:rFonts w:hint="eastAsia" w:ascii="Arial" w:hAnsi="Arial" w:eastAsia="宋体" w:cs="Arial"/>
          <w:color w:val="auto"/>
          <w:spacing w:val="0"/>
          <w:sz w:val="24"/>
          <w:szCs w:val="24"/>
          <w:highlight w:val="none"/>
          <w:u w:val="none"/>
          <w:lang w:val="en-US" w:eastAsia="zh-CN"/>
        </w:rPr>
        <w:t xml:space="preserve"> = </w:t>
      </w:r>
      <w:r>
        <w:rPr>
          <w:rFonts w:hint="eastAsia" w:ascii="Arial" w:hAnsi="Arial" w:eastAsia="宋体" w:cs="Arial"/>
          <w:color w:val="auto"/>
          <w:spacing w:val="0"/>
          <w:sz w:val="24"/>
          <w:szCs w:val="24"/>
          <w:highlight w:val="none"/>
          <w:u w:val="single"/>
          <w:lang w:val="en-US" w:eastAsia="zh-CN"/>
        </w:rPr>
        <w:t xml:space="preserve">       </w:t>
      </w:r>
      <w:r>
        <w:rPr>
          <w:rFonts w:hint="eastAsia" w:ascii="Arial" w:hAnsi="Arial" w:eastAsia="宋体" w:cs="Arial"/>
          <w:color w:val="auto"/>
          <w:spacing w:val="0"/>
          <w:sz w:val="24"/>
          <w:szCs w:val="24"/>
          <w:highlight w:val="none"/>
          <w:u w:val="none"/>
          <w:lang w:val="en-US" w:eastAsia="zh-CN"/>
        </w:rPr>
        <w:t>万元。</w:t>
      </w:r>
      <w:r>
        <w:rPr>
          <w:rFonts w:hint="eastAsia" w:ascii="Arial" w:hAnsi="Arial" w:eastAsia="宋体" w:cs="Arial"/>
          <w:color w:val="auto"/>
          <w:spacing w:val="0"/>
          <w:sz w:val="24"/>
          <w:szCs w:val="24"/>
          <w:highlight w:val="none"/>
          <w:lang w:val="en-US" w:eastAsia="zh-CN"/>
        </w:rPr>
        <w:t xml:space="preserve">   </w:t>
      </w:r>
    </w:p>
    <w:p>
      <w:pPr>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                                                       </w:t>
      </w:r>
    </w:p>
    <w:p>
      <w:pPr>
        <w:rPr>
          <w:rFonts w:hint="eastAsia" w:ascii="宋体" w:hAnsi="宋体" w:eastAsia="宋体" w:cs="宋体"/>
          <w:color w:val="auto"/>
          <w:spacing w:val="0"/>
          <w:sz w:val="21"/>
          <w:szCs w:val="21"/>
          <w:highlight w:val="none"/>
        </w:rPr>
      </w:pPr>
    </w:p>
    <w:p>
      <w:pPr>
        <w:pStyle w:val="2"/>
        <w:rPr>
          <w:rFonts w:hint="eastAsia"/>
          <w:color w:val="auto"/>
          <w:highlight w:val="none"/>
        </w:rPr>
      </w:pPr>
    </w:p>
    <w:p>
      <w:pPr>
        <w:rPr>
          <w:rFonts w:hint="eastAsia" w:ascii="宋体" w:hAnsi="宋体" w:eastAsia="宋体" w:cs="宋体"/>
          <w:color w:val="auto"/>
          <w:spacing w:val="0"/>
          <w:sz w:val="21"/>
          <w:szCs w:val="21"/>
          <w:highlight w:val="none"/>
        </w:rPr>
      </w:pPr>
    </w:p>
    <w:p>
      <w:pPr>
        <w:ind w:firstLine="3780" w:firstLineChars="1800"/>
        <w:rPr>
          <w:color w:val="auto"/>
          <w:highlight w:val="none"/>
        </w:rPr>
      </w:pPr>
      <w:r>
        <w:rPr>
          <w:rFonts w:hint="eastAsia" w:ascii="宋体" w:hAnsi="宋体" w:eastAsia="宋体" w:cs="宋体"/>
          <w:color w:val="auto"/>
          <w:spacing w:val="0"/>
          <w:sz w:val="21"/>
          <w:szCs w:val="21"/>
          <w:highlight w:val="none"/>
        </w:rPr>
        <w:t> </w:t>
      </w: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w:t>
      </w:r>
      <w:r>
        <w:rPr>
          <w:rFonts w:hint="eastAsia" w:ascii="宋体" w:hAnsi="宋体" w:eastAsia="宋体" w:cs="宋体"/>
          <w:color w:val="auto"/>
          <w:spacing w:val="0"/>
          <w:sz w:val="24"/>
          <w:szCs w:val="24"/>
          <w:highlight w:val="none"/>
        </w:rPr>
        <w:t>   </w:t>
      </w:r>
    </w:p>
    <w:p>
      <w:pPr>
        <w:widowControl/>
        <w:shd w:val="clear" w:color="auto" w:fill="FFFFFF"/>
        <w:spacing w:before="68" w:after="68" w:line="394" w:lineRule="atLeast"/>
        <w:jc w:val="left"/>
        <w:rPr>
          <w:rFonts w:ascii="宋体" w:hAnsi="宋体" w:eastAsia="微软雅黑" w:cs="宋体"/>
          <w:color w:val="auto"/>
          <w:kern w:val="0"/>
          <w:sz w:val="22"/>
          <w:szCs w:val="22"/>
          <w:highlight w:val="none"/>
        </w:rPr>
      </w:pPr>
    </w:p>
    <w:p>
      <w:pPr>
        <w:widowControl/>
        <w:shd w:val="clear" w:color="auto" w:fill="auto"/>
        <w:spacing w:before="0" w:after="0" w:line="240" w:lineRule="auto"/>
        <w:jc w:val="left"/>
        <w:rPr>
          <w:rFonts w:ascii="宋体" w:hAnsi="宋体" w:eastAsia="微软雅黑" w:cs="宋体"/>
          <w:color w:val="auto"/>
          <w:kern w:val="0"/>
          <w:sz w:val="22"/>
          <w:szCs w:val="22"/>
          <w:highlight w:val="none"/>
        </w:rPr>
      </w:pPr>
      <w:r>
        <w:rPr>
          <w:rFonts w:ascii="宋体" w:hAnsi="宋体" w:eastAsia="微软雅黑" w:cs="宋体"/>
          <w:color w:val="auto"/>
          <w:kern w:val="0"/>
          <w:sz w:val="22"/>
          <w:szCs w:val="22"/>
          <w:highlight w:val="none"/>
        </w:rPr>
        <w:br w:type="page"/>
      </w:r>
    </w:p>
    <w:p>
      <w:pPr>
        <w:widowControl/>
        <w:shd w:val="clear" w:color="auto" w:fill="FFFFFF"/>
        <w:spacing w:before="68" w:after="68" w:line="394" w:lineRule="atLeast"/>
        <w:jc w:val="left"/>
        <w:rPr>
          <w:rFonts w:hint="eastAsia" w:ascii="宋体" w:hAnsi="宋体" w:eastAsia="微软雅黑" w:cs="宋体"/>
          <w:b/>
          <w:bCs/>
          <w:color w:val="auto"/>
          <w:kern w:val="0"/>
          <w:sz w:val="33"/>
          <w:highlight w:val="none"/>
          <w:lang w:eastAsia="zh-CN"/>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lang w:val="en-US" w:eastAsia="zh-CN"/>
        </w:rPr>
        <w:t>4</w:t>
      </w:r>
      <w:r>
        <w:rPr>
          <w:rFonts w:ascii="宋体" w:hAnsi="宋体" w:eastAsia="微软雅黑" w:cs="宋体"/>
          <w:color w:val="auto"/>
          <w:kern w:val="0"/>
          <w:sz w:val="22"/>
          <w:szCs w:val="22"/>
          <w:highlight w:val="none"/>
        </w:rPr>
        <w:t xml:space="preserve">             </w:t>
      </w:r>
      <w:r>
        <w:rPr>
          <w:rFonts w:hint="eastAsia" w:ascii="宋体" w:hAnsi="宋体" w:eastAsia="微软雅黑" w:cs="宋体"/>
          <w:b/>
          <w:bCs/>
          <w:color w:val="auto"/>
          <w:kern w:val="0"/>
          <w:sz w:val="33"/>
          <w:highlight w:val="none"/>
          <w:lang w:eastAsia="zh-CN"/>
        </w:rPr>
        <w:t>单位负责人授权书</w:t>
      </w:r>
    </w:p>
    <w:p>
      <w:pPr>
        <w:widowControl/>
        <w:shd w:val="clear" w:color="auto" w:fill="FFFFFF"/>
        <w:spacing w:before="68" w:after="68" w:line="367"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致：</w:t>
      </w:r>
      <w:r>
        <w:rPr>
          <w:rFonts w:ascii="宋体" w:hAnsi="宋体" w:eastAsia="微软雅黑" w:cs="宋体"/>
          <w:color w:val="auto"/>
          <w:kern w:val="0"/>
          <w:sz w:val="22"/>
          <w:szCs w:val="22"/>
          <w:highlight w:val="none"/>
          <w:u w:val="single"/>
        </w:rPr>
        <w:t>     (采购人</w:t>
      </w:r>
      <w:r>
        <w:rPr>
          <w:rFonts w:ascii="Calibri" w:hAnsi="Calibri"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u w:val="single"/>
        </w:rPr>
        <w:t> </w:t>
      </w:r>
    </w:p>
    <w:p>
      <w:pPr>
        <w:widowControl/>
        <w:shd w:val="clear" w:color="auto" w:fill="FFFFFF"/>
        <w:spacing w:before="68" w:after="68" w:line="326" w:lineRule="atLeast"/>
        <w:ind w:firstLine="435"/>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我方的单位负责人</w:t>
      </w:r>
      <w:r>
        <w:rPr>
          <w:rFonts w:ascii="宋体" w:hAnsi="宋体" w:eastAsia="微软雅黑" w:cs="宋体"/>
          <w:color w:val="auto"/>
          <w:kern w:val="0"/>
          <w:sz w:val="22"/>
          <w:szCs w:val="22"/>
          <w:highlight w:val="none"/>
          <w:u w:val="single"/>
        </w:rPr>
        <w:t>（填写“单位负责人全名”）</w:t>
      </w:r>
      <w:r>
        <w:rPr>
          <w:rFonts w:ascii="宋体" w:hAnsi="宋体" w:eastAsia="微软雅黑" w:cs="宋体"/>
          <w:color w:val="auto"/>
          <w:kern w:val="0"/>
          <w:sz w:val="22"/>
          <w:szCs w:val="22"/>
          <w:highlight w:val="none"/>
        </w:rPr>
        <w:t>授权</w:t>
      </w:r>
      <w:r>
        <w:rPr>
          <w:rFonts w:ascii="宋体" w:hAnsi="宋体" w:eastAsia="微软雅黑" w:cs="宋体"/>
          <w:color w:val="auto"/>
          <w:kern w:val="0"/>
          <w:sz w:val="22"/>
          <w:szCs w:val="22"/>
          <w:highlight w:val="none"/>
          <w:u w:val="single"/>
        </w:rPr>
        <w:t>（填写“供应商代表全名”）</w:t>
      </w:r>
      <w:r>
        <w:rPr>
          <w:rFonts w:ascii="宋体" w:hAnsi="宋体" w:eastAsia="微软雅黑" w:cs="宋体"/>
          <w:color w:val="auto"/>
          <w:kern w:val="0"/>
          <w:sz w:val="22"/>
          <w:szCs w:val="22"/>
          <w:highlight w:val="none"/>
        </w:rPr>
        <w:t>为我方的供应商代表，代表我方参加</w:t>
      </w:r>
      <w:r>
        <w:rPr>
          <w:rFonts w:ascii="宋体" w:hAnsi="宋体" w:eastAsia="微软雅黑" w:cs="宋体"/>
          <w:color w:val="auto"/>
          <w:kern w:val="0"/>
          <w:sz w:val="22"/>
          <w:szCs w:val="22"/>
          <w:highlight w:val="none"/>
          <w:u w:val="single"/>
        </w:rPr>
        <w:t>  （填写“项目名称”）   </w:t>
      </w:r>
      <w:r>
        <w:rPr>
          <w:rFonts w:ascii="宋体" w:hAnsi="宋体" w:eastAsia="微软雅黑" w:cs="宋体"/>
          <w:color w:val="auto"/>
          <w:kern w:val="0"/>
          <w:sz w:val="22"/>
          <w:szCs w:val="22"/>
          <w:highlight w:val="none"/>
        </w:rPr>
        <w:t>项目（项目编号：</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）的响应</w:t>
      </w:r>
      <w:r>
        <w:rPr>
          <w:rFonts w:hint="eastAsia" w:ascii="宋体" w:hAnsi="宋体" w:eastAsia="微软雅黑" w:cs="宋体"/>
          <w:color w:val="auto"/>
          <w:kern w:val="0"/>
          <w:sz w:val="22"/>
          <w:szCs w:val="22"/>
          <w:highlight w:val="none"/>
          <w:lang w:eastAsia="zh-CN"/>
        </w:rPr>
        <w:t>询价</w:t>
      </w:r>
      <w:r>
        <w:rPr>
          <w:rFonts w:ascii="宋体" w:hAnsi="宋体" w:eastAsia="微软雅黑" w:cs="宋体"/>
          <w:color w:val="auto"/>
          <w:kern w:val="0"/>
          <w:sz w:val="22"/>
          <w:szCs w:val="22"/>
          <w:highlight w:val="none"/>
        </w:rPr>
        <w:t>，全权代表我方处理响应</w:t>
      </w:r>
      <w:r>
        <w:rPr>
          <w:rFonts w:hint="eastAsia" w:ascii="宋体" w:hAnsi="宋体" w:eastAsia="微软雅黑" w:cs="宋体"/>
          <w:color w:val="auto"/>
          <w:kern w:val="0"/>
          <w:sz w:val="22"/>
          <w:szCs w:val="22"/>
          <w:highlight w:val="none"/>
          <w:lang w:eastAsia="zh-CN"/>
        </w:rPr>
        <w:t>询价</w:t>
      </w:r>
      <w:r>
        <w:rPr>
          <w:rFonts w:ascii="宋体" w:hAnsi="宋体" w:eastAsia="微软雅黑" w:cs="宋体"/>
          <w:color w:val="auto"/>
          <w:kern w:val="0"/>
          <w:sz w:val="22"/>
          <w:szCs w:val="22"/>
          <w:highlight w:val="none"/>
        </w:rPr>
        <w:t>过程的一切事宜，包括但不限于：递交响应文件、参与</w:t>
      </w:r>
      <w:r>
        <w:rPr>
          <w:rFonts w:hint="eastAsia" w:ascii="宋体" w:hAnsi="宋体" w:eastAsia="微软雅黑" w:cs="宋体"/>
          <w:color w:val="auto"/>
          <w:kern w:val="0"/>
          <w:sz w:val="22"/>
          <w:szCs w:val="22"/>
          <w:highlight w:val="none"/>
          <w:lang w:eastAsia="zh-CN"/>
        </w:rPr>
        <w:t>询价</w:t>
      </w:r>
      <w:r>
        <w:rPr>
          <w:rFonts w:ascii="宋体" w:hAnsi="宋体" w:eastAsia="微软雅黑" w:cs="宋体"/>
          <w:color w:val="auto"/>
          <w:kern w:val="0"/>
          <w:sz w:val="22"/>
          <w:szCs w:val="22"/>
          <w:highlight w:val="none"/>
        </w:rPr>
        <w:t>、澄清、签约等工作。供应商代表在响应</w:t>
      </w:r>
      <w:r>
        <w:rPr>
          <w:rFonts w:hint="eastAsia" w:ascii="宋体" w:hAnsi="宋体" w:eastAsia="微软雅黑" w:cs="宋体"/>
          <w:color w:val="auto"/>
          <w:kern w:val="0"/>
          <w:sz w:val="22"/>
          <w:szCs w:val="22"/>
          <w:highlight w:val="none"/>
          <w:lang w:eastAsia="zh-CN"/>
        </w:rPr>
        <w:t>询价</w:t>
      </w:r>
      <w:r>
        <w:rPr>
          <w:rFonts w:ascii="宋体" w:hAnsi="宋体" w:eastAsia="微软雅黑" w:cs="宋体"/>
          <w:color w:val="auto"/>
          <w:kern w:val="0"/>
          <w:sz w:val="22"/>
          <w:szCs w:val="22"/>
          <w:highlight w:val="none"/>
        </w:rPr>
        <w:t>过程中所签署的一切文件和处理与之有关的一切事务，我方均予以认可并对此承担责任。</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供应商代表无转委权。特此授权。</w:t>
      </w:r>
    </w:p>
    <w:p>
      <w:pPr>
        <w:widowControl/>
        <w:shd w:val="clear" w:color="auto" w:fill="FFFFFF"/>
        <w:spacing w:before="68" w:after="68" w:line="326" w:lineRule="atLeast"/>
        <w:jc w:val="center"/>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（以下无正文）</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单位负责人：</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身份证号：</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手机：</w:t>
      </w:r>
      <w:r>
        <w:rPr>
          <w:rFonts w:ascii="宋体" w:hAnsi="宋体" w:eastAsia="微软雅黑" w:cs="宋体"/>
          <w:color w:val="auto"/>
          <w:kern w:val="0"/>
          <w:sz w:val="22"/>
          <w:szCs w:val="22"/>
          <w:highlight w:val="none"/>
          <w:u w:val="single"/>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身份证号：</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手机：</w:t>
      </w:r>
      <w:r>
        <w:rPr>
          <w:rFonts w:ascii="宋体" w:hAnsi="宋体" w:eastAsia="微软雅黑" w:cs="宋体"/>
          <w:color w:val="auto"/>
          <w:kern w:val="0"/>
          <w:sz w:val="22"/>
          <w:szCs w:val="22"/>
          <w:highlight w:val="none"/>
          <w:u w:val="single"/>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授权方</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w:t>
      </w:r>
      <w:r>
        <w:rPr>
          <w:rFonts w:ascii="宋体" w:hAnsi="宋体" w:eastAsia="微软雅黑" w:cs="宋体"/>
          <w:color w:val="auto"/>
          <w:kern w:val="0"/>
          <w:sz w:val="22"/>
          <w:szCs w:val="22"/>
          <w:highlight w:val="none"/>
          <w:u w:val="single"/>
        </w:rPr>
        <w:t>（全称并加盖单位公章）</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单位负责人签字或盖章：</w:t>
      </w:r>
      <w:r>
        <w:rPr>
          <w:rFonts w:ascii="宋体" w:hAnsi="宋体" w:eastAsia="微软雅黑" w:cs="宋体"/>
          <w:color w:val="auto"/>
          <w:kern w:val="0"/>
          <w:sz w:val="22"/>
          <w:szCs w:val="22"/>
          <w:highlight w:val="none"/>
          <w:u w:val="single"/>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接受授权方</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供应商代表签字：</w:t>
      </w:r>
      <w:r>
        <w:rPr>
          <w:rFonts w:ascii="宋体" w:hAnsi="宋体" w:eastAsia="微软雅黑" w:cs="宋体"/>
          <w:color w:val="auto"/>
          <w:kern w:val="0"/>
          <w:sz w:val="22"/>
          <w:szCs w:val="22"/>
          <w:highlight w:val="none"/>
          <w:u w:val="single"/>
        </w:rPr>
        <w:t>                   </w:t>
      </w:r>
    </w:p>
    <w:p>
      <w:pPr>
        <w:widowControl/>
        <w:shd w:val="clear" w:color="auto" w:fill="FFFFFF"/>
        <w:spacing w:before="68" w:after="68" w:line="326" w:lineRule="atLeast"/>
        <w:jc w:val="righ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签署日期：</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p>
    <w:p>
      <w:pPr>
        <w:widowControl/>
        <w:shd w:val="clear" w:color="auto" w:fill="FFFFFF"/>
        <w:spacing w:before="68" w:after="68" w:line="326"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67"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附：单位负责人、供应商代表的身份证正反面复印件</w:t>
      </w:r>
    </w:p>
    <w:tbl>
      <w:tblPr>
        <w:tblStyle w:val="9"/>
        <w:tblW w:w="8565" w:type="dxa"/>
        <w:tblInd w:w="0" w:type="dxa"/>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Layout w:type="autofit"/>
        <w:tblCellMar>
          <w:top w:w="15" w:type="dxa"/>
          <w:left w:w="15" w:type="dxa"/>
          <w:bottom w:w="15" w:type="dxa"/>
          <w:right w:w="15" w:type="dxa"/>
        </w:tblCellMar>
      </w:tblPr>
      <w:tblGrid>
        <w:gridCol w:w="8565"/>
      </w:tblGrid>
      <w:tr>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PrEx>
        <w:trPr>
          <w:trHeight w:val="584" w:hRule="atLeast"/>
        </w:trPr>
        <w:tc>
          <w:tcPr>
            <w:tcW w:w="8565" w:type="dxa"/>
            <w:tcBorders>
              <w:top w:val="single" w:color="auto" w:sz="6" w:space="0"/>
              <w:left w:val="single" w:color="auto" w:sz="6" w:space="0"/>
              <w:bottom w:val="single" w:color="auto" w:sz="6" w:space="0"/>
              <w:right w:val="single" w:color="auto" w:sz="6" w:space="0"/>
            </w:tcBorders>
            <w:shd w:val="clear" w:color="auto" w:fill="FFFFFF"/>
            <w:tcMar>
              <w:top w:w="0" w:type="dxa"/>
              <w:left w:w="95" w:type="dxa"/>
              <w:bottom w:w="0" w:type="dxa"/>
              <w:right w:w="95" w:type="dxa"/>
            </w:tcMar>
            <w:vAlign w:val="center"/>
          </w:tcPr>
          <w:p>
            <w:pPr>
              <w:widowControl/>
              <w:spacing w:line="367" w:lineRule="atLeast"/>
              <w:jc w:val="center"/>
              <w:rPr>
                <w:rFonts w:ascii="宋体" w:hAnsi="宋体" w:cs="宋体"/>
                <w:color w:val="auto"/>
                <w:kern w:val="0"/>
                <w:sz w:val="24"/>
                <w:highlight w:val="none"/>
              </w:rPr>
            </w:pPr>
            <w:r>
              <w:rPr>
                <w:rFonts w:ascii="宋体" w:hAnsi="宋体" w:cs="宋体"/>
                <w:b/>
                <w:bCs/>
                <w:color w:val="auto"/>
                <w:kern w:val="0"/>
                <w:sz w:val="22"/>
                <w:highlight w:val="none"/>
              </w:rPr>
              <w:t> </w:t>
            </w:r>
          </w:p>
          <w:p>
            <w:pPr>
              <w:widowControl/>
              <w:spacing w:line="367" w:lineRule="atLeast"/>
              <w:jc w:val="center"/>
              <w:rPr>
                <w:rFonts w:ascii="宋体" w:hAnsi="宋体" w:cs="宋体"/>
                <w:color w:val="auto"/>
                <w:kern w:val="0"/>
                <w:sz w:val="24"/>
                <w:highlight w:val="none"/>
              </w:rPr>
            </w:pPr>
            <w:r>
              <w:rPr>
                <w:rFonts w:ascii="宋体" w:hAnsi="宋体" w:cs="宋体"/>
                <w:b/>
                <w:bCs/>
                <w:color w:val="auto"/>
                <w:kern w:val="0"/>
                <w:sz w:val="22"/>
                <w:highlight w:val="none"/>
              </w:rPr>
              <w:t>要求：真实、有效、清晰</w:t>
            </w:r>
          </w:p>
          <w:p>
            <w:pPr>
              <w:widowControl/>
              <w:spacing w:line="367" w:lineRule="atLeast"/>
              <w:jc w:val="center"/>
              <w:rPr>
                <w:rFonts w:ascii="宋体" w:hAnsi="宋体" w:cs="宋体"/>
                <w:color w:val="auto"/>
                <w:kern w:val="0"/>
                <w:sz w:val="24"/>
                <w:highlight w:val="none"/>
              </w:rPr>
            </w:pPr>
            <w:r>
              <w:rPr>
                <w:rFonts w:ascii="宋体" w:hAnsi="宋体" w:cs="宋体"/>
                <w:b/>
                <w:bCs/>
                <w:color w:val="auto"/>
                <w:kern w:val="0"/>
                <w:sz w:val="22"/>
                <w:highlight w:val="none"/>
              </w:rPr>
              <w:t> </w:t>
            </w:r>
          </w:p>
        </w:tc>
      </w:tr>
    </w:tbl>
    <w:p>
      <w:pPr>
        <w:widowControl/>
        <w:shd w:val="clear" w:color="auto" w:fill="FFFFFF"/>
        <w:spacing w:before="68" w:after="68" w:line="258" w:lineRule="atLeas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19"/>
          <w:szCs w:val="19"/>
          <w:highlight w:val="none"/>
        </w:rPr>
        <w:t>★注意：</w:t>
      </w:r>
    </w:p>
    <w:p>
      <w:pPr>
        <w:widowControl/>
        <w:shd w:val="clear" w:color="auto" w:fill="FFFFFF"/>
        <w:spacing w:line="258"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19"/>
          <w:szCs w:val="19"/>
          <w:highlight w:val="none"/>
        </w:rPr>
        <w:t>1、企业（银行、保险、石油石化、电力、电信等行业除外）、事业单位和社会团体法人的“单位负责人”指</w:t>
      </w:r>
      <w:r>
        <w:rPr>
          <w:rFonts w:ascii="宋体" w:hAnsi="宋体" w:eastAsia="微软雅黑" w:cs="宋体"/>
          <w:b/>
          <w:bCs/>
          <w:color w:val="auto"/>
          <w:kern w:val="0"/>
          <w:sz w:val="19"/>
          <w:highlight w:val="none"/>
        </w:rPr>
        <w:t>法定代表人</w:t>
      </w:r>
      <w:r>
        <w:rPr>
          <w:rFonts w:ascii="宋体" w:hAnsi="宋体" w:eastAsia="微软雅黑" w:cs="宋体"/>
          <w:color w:val="auto"/>
          <w:kern w:val="0"/>
          <w:sz w:val="19"/>
          <w:szCs w:val="19"/>
          <w:highlight w:val="none"/>
        </w:rPr>
        <w:t>，即与实际提交的“营业执照等证明文件”载明的一致。</w:t>
      </w:r>
    </w:p>
    <w:p>
      <w:pPr>
        <w:widowControl/>
        <w:shd w:val="clear" w:color="auto" w:fill="FFFFFF"/>
        <w:spacing w:line="258"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19"/>
          <w:szCs w:val="19"/>
          <w:highlight w:val="none"/>
        </w:rPr>
        <w:t>2、银行、保险、石油石化、电力、电信等行业：以法人身份参加</w:t>
      </w:r>
      <w:r>
        <w:rPr>
          <w:rFonts w:hint="eastAsia" w:ascii="宋体" w:hAnsi="宋体" w:eastAsia="微软雅黑" w:cs="宋体"/>
          <w:color w:val="auto"/>
          <w:kern w:val="0"/>
          <w:sz w:val="19"/>
          <w:szCs w:val="19"/>
          <w:highlight w:val="none"/>
          <w:lang w:eastAsia="zh-CN"/>
        </w:rPr>
        <w:t>询价</w:t>
      </w:r>
      <w:r>
        <w:rPr>
          <w:rFonts w:ascii="宋体" w:hAnsi="宋体" w:eastAsia="微软雅黑" w:cs="宋体"/>
          <w:color w:val="auto"/>
          <w:kern w:val="0"/>
          <w:sz w:val="19"/>
          <w:szCs w:val="19"/>
          <w:highlight w:val="none"/>
        </w:rPr>
        <w:t>的，“单位负责人”指</w:t>
      </w:r>
      <w:r>
        <w:rPr>
          <w:rFonts w:ascii="宋体" w:hAnsi="宋体" w:eastAsia="微软雅黑" w:cs="宋体"/>
          <w:b/>
          <w:bCs/>
          <w:color w:val="auto"/>
          <w:kern w:val="0"/>
          <w:sz w:val="19"/>
          <w:highlight w:val="none"/>
        </w:rPr>
        <w:t>法定代表人</w:t>
      </w:r>
      <w:r>
        <w:rPr>
          <w:rFonts w:ascii="宋体" w:hAnsi="宋体" w:eastAsia="微软雅黑" w:cs="宋体"/>
          <w:color w:val="auto"/>
          <w:kern w:val="0"/>
          <w:sz w:val="19"/>
          <w:szCs w:val="19"/>
          <w:highlight w:val="none"/>
        </w:rPr>
        <w:t>，即与实际提交的“营业执照等证明文件”载明的一致；以非法人身份参加</w:t>
      </w:r>
      <w:r>
        <w:rPr>
          <w:rFonts w:hint="eastAsia" w:ascii="宋体" w:hAnsi="宋体" w:eastAsia="微软雅黑" w:cs="宋体"/>
          <w:color w:val="auto"/>
          <w:kern w:val="0"/>
          <w:sz w:val="19"/>
          <w:szCs w:val="19"/>
          <w:highlight w:val="none"/>
          <w:lang w:eastAsia="zh-CN"/>
        </w:rPr>
        <w:t>询价</w:t>
      </w:r>
      <w:r>
        <w:rPr>
          <w:rFonts w:ascii="宋体" w:hAnsi="宋体" w:eastAsia="微软雅黑" w:cs="宋体"/>
          <w:color w:val="auto"/>
          <w:kern w:val="0"/>
          <w:sz w:val="19"/>
          <w:szCs w:val="19"/>
          <w:highlight w:val="none"/>
        </w:rPr>
        <w:t>的，“单位负责人”指</w:t>
      </w:r>
      <w:r>
        <w:rPr>
          <w:rFonts w:ascii="宋体" w:hAnsi="宋体" w:eastAsia="微软雅黑" w:cs="宋体"/>
          <w:b/>
          <w:bCs/>
          <w:color w:val="auto"/>
          <w:kern w:val="0"/>
          <w:sz w:val="19"/>
          <w:highlight w:val="none"/>
        </w:rPr>
        <w:t>代表单位行使职权的主要负责人</w:t>
      </w:r>
      <w:r>
        <w:rPr>
          <w:rFonts w:ascii="宋体" w:hAnsi="宋体" w:eastAsia="微软雅黑" w:cs="宋体"/>
          <w:color w:val="auto"/>
          <w:kern w:val="0"/>
          <w:sz w:val="19"/>
          <w:szCs w:val="19"/>
          <w:highlight w:val="none"/>
        </w:rPr>
        <w:t>，即与实际提交的“营业执照等证明文件”载明的一致。</w:t>
      </w:r>
    </w:p>
    <w:p>
      <w:pPr>
        <w:widowControl/>
        <w:shd w:val="clear" w:color="auto" w:fill="FFFFFF"/>
        <w:spacing w:line="258"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19"/>
          <w:szCs w:val="19"/>
          <w:highlight w:val="none"/>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widowControl/>
        <w:shd w:val="clear" w:color="auto" w:fill="FFFFFF"/>
        <w:spacing w:before="68" w:after="68" w:line="394" w:lineRule="atLeast"/>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jc w:val="left"/>
        <w:rPr>
          <w:rFonts w:ascii="宋体" w:hAnsi="宋体" w:eastAsia="微软雅黑" w:cs="宋体"/>
          <w:color w:val="auto"/>
          <w:kern w:val="0"/>
          <w:sz w:val="22"/>
          <w:szCs w:val="22"/>
          <w:highlight w:val="none"/>
        </w:rPr>
      </w:pPr>
    </w:p>
    <w:p>
      <w:pPr>
        <w:widowControl/>
        <w:shd w:val="clear" w:color="auto" w:fill="auto"/>
        <w:spacing w:before="0" w:after="0" w:line="240" w:lineRule="auto"/>
        <w:jc w:val="left"/>
        <w:rPr>
          <w:rFonts w:ascii="宋体" w:hAnsi="宋体" w:eastAsia="微软雅黑" w:cs="宋体"/>
          <w:color w:val="auto"/>
          <w:kern w:val="0"/>
          <w:sz w:val="22"/>
          <w:szCs w:val="22"/>
          <w:highlight w:val="none"/>
        </w:rPr>
      </w:pPr>
      <w:r>
        <w:rPr>
          <w:rFonts w:ascii="宋体" w:hAnsi="宋体" w:eastAsia="微软雅黑" w:cs="宋体"/>
          <w:color w:val="auto"/>
          <w:kern w:val="0"/>
          <w:sz w:val="22"/>
          <w:szCs w:val="22"/>
          <w:highlight w:val="none"/>
        </w:rPr>
        <w:br w:type="page"/>
      </w:r>
    </w:p>
    <w:p>
      <w:pPr>
        <w:widowControl/>
        <w:shd w:val="clear" w:color="auto" w:fill="FFFFFF"/>
        <w:spacing w:before="68" w:after="68" w:line="394" w:lineRule="atLeast"/>
        <w:jc w:val="left"/>
        <w:rPr>
          <w:rFonts w:hint="eastAsia" w:ascii="宋体" w:hAnsi="宋体" w:eastAsia="微软雅黑" w:cs="宋体"/>
          <w:b/>
          <w:bCs/>
          <w:color w:val="auto"/>
          <w:kern w:val="0"/>
          <w:sz w:val="33"/>
          <w:highlight w:val="none"/>
          <w:lang w:eastAsia="zh-CN"/>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lang w:val="en-US" w:eastAsia="zh-CN"/>
        </w:rPr>
        <w:t>5</w:t>
      </w:r>
      <w:r>
        <w:rPr>
          <w:rFonts w:ascii="宋体" w:hAnsi="宋体" w:eastAsia="微软雅黑" w:cs="宋体"/>
          <w:color w:val="auto"/>
          <w:kern w:val="0"/>
          <w:sz w:val="22"/>
          <w:szCs w:val="22"/>
          <w:highlight w:val="none"/>
        </w:rPr>
        <w:t> </w:t>
      </w:r>
      <w:r>
        <w:rPr>
          <w:rFonts w:ascii="宋体" w:hAnsi="宋体" w:eastAsia="微软雅黑" w:cs="宋体"/>
          <w:b/>
          <w:bCs/>
          <w:color w:val="auto"/>
          <w:kern w:val="0"/>
          <w:sz w:val="22"/>
          <w:highlight w:val="none"/>
        </w:rPr>
        <w:t xml:space="preserve">            </w:t>
      </w:r>
      <w:r>
        <w:rPr>
          <w:rFonts w:hint="eastAsia" w:ascii="宋体" w:hAnsi="宋体" w:eastAsia="微软雅黑" w:cs="宋体"/>
          <w:b/>
          <w:bCs/>
          <w:color w:val="auto"/>
          <w:kern w:val="0"/>
          <w:sz w:val="33"/>
          <w:highlight w:val="none"/>
          <w:lang w:eastAsia="zh-CN"/>
        </w:rPr>
        <w:t>营业执照等证明文件</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致：</w:t>
      </w:r>
      <w:r>
        <w:rPr>
          <w:rFonts w:ascii="宋体" w:hAnsi="宋体" w:eastAsia="微软雅黑" w:cs="宋体"/>
          <w:color w:val="auto"/>
          <w:kern w:val="0"/>
          <w:sz w:val="22"/>
          <w:szCs w:val="22"/>
          <w:highlight w:val="none"/>
          <w:u w:val="single"/>
        </w:rPr>
        <w:t>     (采购人)        </w:t>
      </w:r>
    </w:p>
    <w:p>
      <w:pPr>
        <w:widowControl/>
        <w:shd w:val="clear" w:color="auto" w:fill="FFFFFF"/>
        <w:spacing w:before="68" w:after="68"/>
        <w:ind w:firstLine="380"/>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）供应商为法人（包括企业、事业单位和社会团体）的</w:t>
      </w:r>
    </w:p>
    <w:p>
      <w:pPr>
        <w:widowControl/>
        <w:shd w:val="clear" w:color="auto" w:fill="FFFFFF"/>
        <w:spacing w:before="68" w:after="68"/>
        <w:ind w:firstLine="380"/>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现附上由</w:t>
      </w:r>
      <w:r>
        <w:rPr>
          <w:rFonts w:ascii="宋体" w:hAnsi="宋体" w:eastAsia="微软雅黑" w:cs="宋体"/>
          <w:color w:val="auto"/>
          <w:kern w:val="0"/>
          <w:sz w:val="22"/>
          <w:szCs w:val="22"/>
          <w:highlight w:val="none"/>
          <w:u w:val="single"/>
        </w:rPr>
        <w:t>（填写“签发机关全称”）</w:t>
      </w:r>
      <w:r>
        <w:rPr>
          <w:rFonts w:ascii="宋体" w:hAnsi="宋体" w:eastAsia="微软雅黑" w:cs="宋体"/>
          <w:color w:val="auto"/>
          <w:kern w:val="0"/>
          <w:sz w:val="22"/>
          <w:szCs w:val="22"/>
          <w:highlight w:val="none"/>
        </w:rPr>
        <w:t>签发的我方统一社会信用代码</w:t>
      </w:r>
      <w:r>
        <w:rPr>
          <w:rFonts w:ascii="宋体" w:hAnsi="宋体" w:eastAsia="微软雅黑" w:cs="宋体"/>
          <w:color w:val="auto"/>
          <w:kern w:val="0"/>
          <w:sz w:val="22"/>
          <w:szCs w:val="22"/>
          <w:highlight w:val="none"/>
          <w:u w:val="single"/>
        </w:rPr>
        <w:t>（请填写法人的具体证照名称）</w:t>
      </w:r>
      <w:r>
        <w:rPr>
          <w:rFonts w:ascii="宋体" w:hAnsi="宋体" w:eastAsia="微软雅黑" w:cs="宋体"/>
          <w:color w:val="auto"/>
          <w:kern w:val="0"/>
          <w:sz w:val="22"/>
          <w:szCs w:val="22"/>
          <w:highlight w:val="none"/>
        </w:rPr>
        <w:t>复印件，该证明材料真实有效，否则我方负全部责任。</w:t>
      </w:r>
    </w:p>
    <w:p>
      <w:pPr>
        <w:widowControl/>
        <w:shd w:val="clear" w:color="auto" w:fill="FFFFFF"/>
        <w:spacing w:before="68" w:after="68"/>
        <w:ind w:firstLine="380"/>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）供应商为非法人（包括其他组织、自然人）的</w:t>
      </w:r>
    </w:p>
    <w:p>
      <w:pPr>
        <w:widowControl/>
        <w:shd w:val="clear" w:color="auto" w:fill="FFFFFF"/>
        <w:spacing w:before="68" w:after="68"/>
        <w:ind w:firstLine="380"/>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□现附上由</w:t>
      </w:r>
      <w:r>
        <w:rPr>
          <w:rFonts w:ascii="宋体" w:hAnsi="宋体" w:eastAsia="微软雅黑" w:cs="宋体"/>
          <w:color w:val="auto"/>
          <w:kern w:val="0"/>
          <w:sz w:val="22"/>
          <w:szCs w:val="22"/>
          <w:highlight w:val="none"/>
          <w:u w:val="single"/>
        </w:rPr>
        <w:t>（填写“签发机关全称”）</w:t>
      </w:r>
      <w:r>
        <w:rPr>
          <w:rFonts w:ascii="宋体" w:hAnsi="宋体" w:eastAsia="微软雅黑" w:cs="宋体"/>
          <w:color w:val="auto"/>
          <w:kern w:val="0"/>
          <w:sz w:val="22"/>
          <w:szCs w:val="22"/>
          <w:highlight w:val="none"/>
        </w:rPr>
        <w:t>签发的我方</w:t>
      </w:r>
      <w:r>
        <w:rPr>
          <w:rFonts w:ascii="宋体" w:hAnsi="宋体" w:eastAsia="微软雅黑" w:cs="宋体"/>
          <w:color w:val="auto"/>
          <w:kern w:val="0"/>
          <w:sz w:val="22"/>
          <w:szCs w:val="22"/>
          <w:highlight w:val="none"/>
          <w:u w:val="single"/>
        </w:rPr>
        <w:t>（请填写非自然人的非法人的具体证照名称）</w:t>
      </w:r>
      <w:r>
        <w:rPr>
          <w:rFonts w:ascii="宋体" w:hAnsi="宋体" w:eastAsia="微软雅黑" w:cs="宋体"/>
          <w:color w:val="auto"/>
          <w:kern w:val="0"/>
          <w:sz w:val="22"/>
          <w:szCs w:val="22"/>
          <w:highlight w:val="none"/>
        </w:rPr>
        <w:t>复印件，该证明材料真实有效，否则我方负全部责任。</w:t>
      </w:r>
    </w:p>
    <w:p>
      <w:pPr>
        <w:widowControl/>
        <w:shd w:val="clear" w:color="auto" w:fill="FFFFFF"/>
        <w:spacing w:before="68" w:after="68"/>
        <w:ind w:firstLine="380"/>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□现附上由</w:t>
      </w:r>
      <w:r>
        <w:rPr>
          <w:rFonts w:ascii="宋体" w:hAnsi="宋体" w:eastAsia="微软雅黑" w:cs="宋体"/>
          <w:color w:val="auto"/>
          <w:kern w:val="0"/>
          <w:sz w:val="22"/>
          <w:szCs w:val="22"/>
          <w:highlight w:val="none"/>
          <w:u w:val="single"/>
        </w:rPr>
        <w:t>（填写“签发机关全称”）</w:t>
      </w:r>
      <w:r>
        <w:rPr>
          <w:rFonts w:ascii="宋体" w:hAnsi="宋体" w:eastAsia="微软雅黑" w:cs="宋体"/>
          <w:color w:val="auto"/>
          <w:kern w:val="0"/>
          <w:sz w:val="22"/>
          <w:szCs w:val="22"/>
          <w:highlight w:val="none"/>
        </w:rPr>
        <w:t>签发的我方</w:t>
      </w:r>
      <w:r>
        <w:rPr>
          <w:rFonts w:ascii="宋体" w:hAnsi="宋体" w:eastAsia="微软雅黑" w:cs="宋体"/>
          <w:color w:val="auto"/>
          <w:kern w:val="0"/>
          <w:sz w:val="22"/>
          <w:szCs w:val="22"/>
          <w:highlight w:val="none"/>
          <w:u w:val="single"/>
        </w:rPr>
        <w:t>（请填写自然人的身份证件名称）</w:t>
      </w:r>
      <w:r>
        <w:rPr>
          <w:rFonts w:ascii="宋体" w:hAnsi="宋体" w:eastAsia="微软雅黑" w:cs="宋体"/>
          <w:color w:val="auto"/>
          <w:kern w:val="0"/>
          <w:sz w:val="22"/>
          <w:szCs w:val="22"/>
          <w:highlight w:val="none"/>
        </w:rPr>
        <w:t>复印件，该证明材料真实有效，否则我方负全部责任。</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★注意：</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1、请供应商根据实际情况填写，在相应的（）中打“√”并选择相应的“□”（若有）后，再按照本格式的要求提供相应证明材料的复印件。</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3、供应商提供的相应证明材料复印件均应符合：内容完整、清晰、整洁，并由供应商加盖其单位公章。</w:t>
      </w:r>
    </w:p>
    <w:p>
      <w:pPr>
        <w:widowControl/>
        <w:shd w:val="clear" w:color="auto" w:fill="FFFFFF"/>
        <w:spacing w:before="68" w:after="68"/>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w:t>
      </w:r>
      <w:r>
        <w:rPr>
          <w:rFonts w:ascii="宋体" w:hAnsi="宋体" w:eastAsia="微软雅黑" w:cs="宋体"/>
          <w:color w:val="auto"/>
          <w:kern w:val="0"/>
          <w:sz w:val="22"/>
          <w:szCs w:val="22"/>
          <w:highlight w:val="none"/>
          <w:u w:val="single"/>
        </w:rPr>
        <w:t>             （签字） </w:t>
      </w:r>
    </w:p>
    <w:p>
      <w:pPr>
        <w:widowControl/>
        <w:shd w:val="clear" w:color="auto" w:fill="FFFFFF"/>
        <w:spacing w:before="68" w:after="68" w:line="394" w:lineRule="atLeas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供应商名称：</w:t>
      </w:r>
      <w:r>
        <w:rPr>
          <w:rFonts w:ascii="宋体" w:hAnsi="宋体" w:eastAsia="微软雅黑" w:cs="宋体"/>
          <w:color w:val="auto"/>
          <w:kern w:val="0"/>
          <w:sz w:val="22"/>
          <w:szCs w:val="22"/>
          <w:highlight w:val="none"/>
          <w:u w:val="single"/>
        </w:rPr>
        <w:t>         （全称并加盖公章）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日  期：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p>
    <w:p>
      <w:pPr>
        <w:widowControl/>
        <w:shd w:val="clear" w:color="auto" w:fill="FFFFFF"/>
        <w:spacing w:before="68" w:after="68" w:line="394" w:lineRule="atLeast"/>
        <w:jc w:val="left"/>
        <w:rPr>
          <w:rFonts w:ascii="宋体" w:hAnsi="宋体" w:eastAsia="微软雅黑" w:cs="宋体"/>
          <w:color w:val="auto"/>
          <w:kern w:val="0"/>
          <w:sz w:val="22"/>
          <w:szCs w:val="22"/>
          <w:highlight w:val="none"/>
        </w:rPr>
      </w:pPr>
    </w:p>
    <w:p>
      <w:pPr>
        <w:widowControl/>
        <w:shd w:val="clear" w:color="auto" w:fill="auto"/>
        <w:spacing w:before="0" w:after="0" w:line="240" w:lineRule="auto"/>
        <w:jc w:val="left"/>
        <w:rPr>
          <w:rFonts w:ascii="宋体" w:hAnsi="宋体" w:eastAsia="微软雅黑" w:cs="宋体"/>
          <w:color w:val="auto"/>
          <w:kern w:val="0"/>
          <w:sz w:val="22"/>
          <w:szCs w:val="22"/>
          <w:highlight w:val="none"/>
        </w:rPr>
      </w:pPr>
      <w:r>
        <w:rPr>
          <w:rFonts w:ascii="宋体" w:hAnsi="宋体" w:eastAsia="微软雅黑" w:cs="宋体"/>
          <w:color w:val="auto"/>
          <w:kern w:val="0"/>
          <w:sz w:val="22"/>
          <w:szCs w:val="22"/>
          <w:highlight w:val="none"/>
        </w:rPr>
        <w:br w:type="page"/>
      </w:r>
    </w:p>
    <w:p>
      <w:pPr>
        <w:widowControl/>
        <w:shd w:val="clear" w:color="auto" w:fill="FFFFFF"/>
        <w:spacing w:before="68" w:after="68" w:line="394" w:lineRule="atLeast"/>
        <w:jc w:val="left"/>
        <w:rPr>
          <w:rFonts w:hint="eastAsia" w:ascii="宋体" w:hAnsi="宋体" w:eastAsia="微软雅黑" w:cs="宋体"/>
          <w:b/>
          <w:bCs/>
          <w:color w:val="auto"/>
          <w:kern w:val="0"/>
          <w:sz w:val="33"/>
          <w:highlight w:val="none"/>
          <w:lang w:eastAsia="zh-CN"/>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lang w:val="en-US" w:eastAsia="zh-CN"/>
        </w:rPr>
        <w:t xml:space="preserve">6 </w:t>
      </w:r>
      <w:r>
        <w:rPr>
          <w:rFonts w:ascii="宋体" w:hAnsi="宋体" w:eastAsia="微软雅黑" w:cs="宋体"/>
          <w:color w:val="auto"/>
          <w:kern w:val="0"/>
          <w:sz w:val="22"/>
          <w:szCs w:val="22"/>
          <w:highlight w:val="none"/>
        </w:rPr>
        <w:t>      </w:t>
      </w:r>
      <w:r>
        <w:rPr>
          <w:rFonts w:hint="eastAsia" w:ascii="宋体" w:hAnsi="宋体" w:eastAsia="微软雅黑" w:cs="宋体"/>
          <w:b/>
          <w:bCs/>
          <w:color w:val="auto"/>
          <w:kern w:val="0"/>
          <w:sz w:val="33"/>
          <w:highlight w:val="none"/>
          <w:lang w:eastAsia="zh-CN"/>
        </w:rPr>
        <w:t>信用记录查询结果</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致：</w:t>
      </w:r>
      <w:r>
        <w:rPr>
          <w:rFonts w:ascii="宋体" w:hAnsi="宋体" w:eastAsia="微软雅黑" w:cs="宋体"/>
          <w:color w:val="auto"/>
          <w:kern w:val="0"/>
          <w:sz w:val="22"/>
          <w:szCs w:val="22"/>
          <w:highlight w:val="none"/>
          <w:u w:val="single"/>
        </w:rPr>
        <w:t>     (采购人)     </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现附上截至</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时我方通过“信用中国”网站（www.creditchina.gov.cn）获取的我方信用信息查询结果</w:t>
      </w:r>
      <w:r>
        <w:rPr>
          <w:rFonts w:ascii="宋体" w:hAnsi="宋体" w:eastAsia="微软雅黑" w:cs="宋体"/>
          <w:color w:val="auto"/>
          <w:kern w:val="0"/>
          <w:sz w:val="22"/>
          <w:szCs w:val="22"/>
          <w:highlight w:val="none"/>
          <w:u w:val="single"/>
        </w:rPr>
        <w:t>（填写具体份数）</w:t>
      </w:r>
      <w:r>
        <w:rPr>
          <w:rFonts w:ascii="宋体" w:hAnsi="宋体" w:eastAsia="微软雅黑" w:cs="宋体"/>
          <w:color w:val="auto"/>
          <w:kern w:val="0"/>
          <w:sz w:val="22"/>
          <w:szCs w:val="22"/>
          <w:highlight w:val="none"/>
        </w:rPr>
        <w:t>份、通过中国政府采购网（www.ccgp.gov.cn）获取的我方信用信息查询结果</w:t>
      </w:r>
      <w:r>
        <w:rPr>
          <w:rFonts w:ascii="宋体" w:hAnsi="宋体" w:eastAsia="微软雅黑" w:cs="宋体"/>
          <w:color w:val="auto"/>
          <w:kern w:val="0"/>
          <w:sz w:val="22"/>
          <w:szCs w:val="22"/>
          <w:highlight w:val="none"/>
          <w:u w:val="single"/>
        </w:rPr>
        <w:t>（填写具体份数）</w:t>
      </w:r>
      <w:r>
        <w:rPr>
          <w:rFonts w:ascii="宋体" w:hAnsi="宋体" w:eastAsia="微软雅黑" w:cs="宋体"/>
          <w:color w:val="auto"/>
          <w:kern w:val="0"/>
          <w:sz w:val="22"/>
          <w:szCs w:val="22"/>
          <w:highlight w:val="none"/>
        </w:rPr>
        <w:t>份，上述信用信息查询结果真实有效，否则我方负全部责任。</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★注意：</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19"/>
          <w:szCs w:val="19"/>
          <w:highlight w:val="none"/>
        </w:rPr>
        <w:t>1、</w:t>
      </w:r>
      <w:r>
        <w:rPr>
          <w:rFonts w:ascii="宋体" w:hAnsi="宋体" w:eastAsia="微软雅黑" w:cs="宋体"/>
          <w:color w:val="auto"/>
          <w:kern w:val="0"/>
          <w:sz w:val="22"/>
          <w:szCs w:val="22"/>
          <w:highlight w:val="none"/>
        </w:rPr>
        <w:t>供应商应</w:t>
      </w:r>
      <w:r>
        <w:rPr>
          <w:rFonts w:ascii="宋体" w:hAnsi="宋体" w:eastAsia="微软雅黑" w:cs="宋体"/>
          <w:b/>
          <w:bCs/>
          <w:color w:val="auto"/>
          <w:kern w:val="0"/>
          <w:sz w:val="22"/>
          <w:highlight w:val="none"/>
        </w:rPr>
        <w:t>同时提供</w:t>
      </w:r>
      <w:r>
        <w:rPr>
          <w:rFonts w:ascii="宋体" w:hAnsi="宋体" w:eastAsia="微软雅黑" w:cs="宋体"/>
          <w:color w:val="auto"/>
          <w:kern w:val="0"/>
          <w:sz w:val="22"/>
          <w:szCs w:val="22"/>
          <w:highlight w:val="none"/>
        </w:rPr>
        <w:t>在</w:t>
      </w:r>
      <w:r>
        <w:rPr>
          <w:rFonts w:hint="eastAsia" w:ascii="宋体" w:hAnsi="宋体" w:eastAsia="微软雅黑" w:cs="宋体"/>
          <w:color w:val="auto"/>
          <w:kern w:val="0"/>
          <w:sz w:val="22"/>
          <w:szCs w:val="22"/>
          <w:highlight w:val="none"/>
          <w:lang w:eastAsia="zh-CN"/>
        </w:rPr>
        <w:t>询价</w:t>
      </w:r>
      <w:r>
        <w:rPr>
          <w:rFonts w:ascii="宋体" w:hAnsi="宋体" w:eastAsia="微软雅黑" w:cs="宋体"/>
          <w:color w:val="auto"/>
          <w:kern w:val="0"/>
          <w:sz w:val="22"/>
          <w:szCs w:val="22"/>
          <w:highlight w:val="none"/>
        </w:rPr>
        <w:t>文件要求的首次响应文件递交截止时点前通过上述2个网站获取的信用信息查询结果，信用信息查询结果应为从上述网站获取的查询结果原始页面的打印件或完整截图，</w:t>
      </w:r>
      <w:r>
        <w:rPr>
          <w:rFonts w:ascii="宋体" w:hAnsi="宋体" w:eastAsia="微软雅黑" w:cs="宋体"/>
          <w:b/>
          <w:bCs/>
          <w:color w:val="auto"/>
          <w:kern w:val="0"/>
          <w:sz w:val="22"/>
          <w:highlight w:val="none"/>
        </w:rPr>
        <w:t>否则其响应文件将被否决。</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hint="eastAsia" w:ascii="宋体" w:hAnsi="宋体" w:eastAsia="微软雅黑" w:cs="宋体"/>
          <w:color w:val="auto"/>
          <w:kern w:val="0"/>
          <w:sz w:val="22"/>
          <w:szCs w:val="22"/>
          <w:highlight w:val="none"/>
          <w:lang w:val="en-US" w:eastAsia="zh-CN"/>
        </w:rPr>
        <w:t>2</w:t>
      </w:r>
      <w:r>
        <w:rPr>
          <w:rFonts w:ascii="宋体" w:hAnsi="宋体" w:eastAsia="微软雅黑" w:cs="宋体"/>
          <w:color w:val="auto"/>
          <w:kern w:val="0"/>
          <w:sz w:val="22"/>
          <w:szCs w:val="22"/>
          <w:highlight w:val="none"/>
        </w:rPr>
        <w:t>、联合体成员存在不良信用记录的，视同联合体存在不良信用记录，</w:t>
      </w:r>
      <w:r>
        <w:rPr>
          <w:rFonts w:ascii="宋体" w:hAnsi="宋体" w:eastAsia="微软雅黑" w:cs="宋体"/>
          <w:b/>
          <w:bCs/>
          <w:color w:val="auto"/>
          <w:kern w:val="0"/>
          <w:sz w:val="22"/>
          <w:highlight w:val="none"/>
        </w:rPr>
        <w:t>其响应文件将被否决。</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※除上述规定外，信用记录的其他有关规定（包括但不限于：信用信息的查询渠道及截止时点、查询记录和证据留存的具体方式、使用规则等内容）详见</w:t>
      </w:r>
      <w:r>
        <w:rPr>
          <w:rFonts w:hint="eastAsia" w:ascii="宋体" w:hAnsi="宋体" w:eastAsia="微软雅黑" w:cs="宋体"/>
          <w:b/>
          <w:bCs/>
          <w:color w:val="auto"/>
          <w:kern w:val="0"/>
          <w:sz w:val="22"/>
          <w:highlight w:val="none"/>
          <w:lang w:eastAsia="zh-CN"/>
        </w:rPr>
        <w:t>询价</w:t>
      </w:r>
      <w:r>
        <w:rPr>
          <w:rFonts w:ascii="宋体" w:hAnsi="宋体" w:eastAsia="微软雅黑" w:cs="宋体"/>
          <w:b/>
          <w:bCs/>
          <w:color w:val="auto"/>
          <w:kern w:val="0"/>
          <w:sz w:val="22"/>
          <w:highlight w:val="none"/>
        </w:rPr>
        <w:t>文件第一章。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w:t>
      </w:r>
      <w:r>
        <w:rPr>
          <w:rFonts w:ascii="宋体" w:hAnsi="宋体" w:eastAsia="微软雅黑" w:cs="宋体"/>
          <w:color w:val="auto"/>
          <w:kern w:val="0"/>
          <w:sz w:val="22"/>
          <w:szCs w:val="22"/>
          <w:highlight w:val="none"/>
          <w:u w:val="single"/>
        </w:rPr>
        <w:t>             （签字） </w:t>
      </w:r>
    </w:p>
    <w:p>
      <w:pPr>
        <w:widowControl/>
        <w:shd w:val="clear" w:color="auto" w:fill="FFFFFF"/>
        <w:spacing w:before="68" w:after="68" w:line="394" w:lineRule="atLeas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供应商名称：</w:t>
      </w:r>
      <w:r>
        <w:rPr>
          <w:rFonts w:ascii="宋体" w:hAnsi="宋体" w:eastAsia="微软雅黑" w:cs="宋体"/>
          <w:color w:val="auto"/>
          <w:kern w:val="0"/>
          <w:sz w:val="22"/>
          <w:szCs w:val="22"/>
          <w:highlight w:val="none"/>
          <w:u w:val="single"/>
        </w:rPr>
        <w:t>         （全称并加盖公章）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日  期：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p>
    <w:p>
      <w:pPr>
        <w:rPr>
          <w:color w:val="auto"/>
          <w:highlight w:val="none"/>
        </w:rPr>
      </w:pP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lang w:val="en-US" w:eastAsia="zh-CN"/>
        </w:rPr>
        <w:t>7</w:t>
      </w:r>
      <w:r>
        <w:rPr>
          <w:rFonts w:ascii="宋体" w:hAnsi="宋体" w:eastAsia="微软雅黑" w:cs="宋体"/>
          <w:color w:val="auto"/>
          <w:kern w:val="0"/>
          <w:sz w:val="22"/>
          <w:szCs w:val="22"/>
          <w:highlight w:val="none"/>
        </w:rPr>
        <w:t> </w:t>
      </w:r>
      <w:r>
        <w:rPr>
          <w:rFonts w:ascii="宋体" w:hAnsi="宋体" w:eastAsia="微软雅黑" w:cs="宋体"/>
          <w:b/>
          <w:bCs/>
          <w:color w:val="auto"/>
          <w:kern w:val="0"/>
          <w:sz w:val="33"/>
          <w:szCs w:val="33"/>
          <w:highlight w:val="none"/>
        </w:rPr>
        <w:t>具备履行合同所必需设备和专业技术能力证明材料</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jc w:val="center"/>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声明函</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致：</w:t>
      </w:r>
      <w:r>
        <w:rPr>
          <w:rFonts w:ascii="宋体" w:hAnsi="宋体" w:eastAsia="微软雅黑" w:cs="宋体"/>
          <w:color w:val="auto"/>
          <w:kern w:val="0"/>
          <w:sz w:val="22"/>
          <w:szCs w:val="22"/>
          <w:highlight w:val="none"/>
          <w:u w:val="single"/>
        </w:rPr>
        <w:t>     (采购人或采购代理机构)       </w:t>
      </w:r>
    </w:p>
    <w:p>
      <w:pPr>
        <w:widowControl/>
        <w:shd w:val="clear" w:color="auto" w:fill="FFFFFF"/>
        <w:spacing w:before="68" w:after="68"/>
        <w:ind w:firstLine="435"/>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我方具备履行合同所必需的设备和专业技术能力，并对本声明承诺的真实性负责，否则产生不利后果由我方承担责任。</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特此声明。</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★注意：</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1.</w:t>
      </w:r>
      <w:r>
        <w:rPr>
          <w:rFonts w:hint="eastAsia" w:ascii="宋体" w:hAnsi="宋体" w:eastAsia="微软雅黑" w:cs="宋体"/>
          <w:b/>
          <w:bCs/>
          <w:color w:val="auto"/>
          <w:kern w:val="0"/>
          <w:sz w:val="22"/>
          <w:highlight w:val="none"/>
          <w:lang w:eastAsia="zh-CN"/>
        </w:rPr>
        <w:t>询价</w:t>
      </w:r>
      <w:r>
        <w:rPr>
          <w:rFonts w:ascii="宋体" w:hAnsi="宋体" w:eastAsia="微软雅黑" w:cs="宋体"/>
          <w:b/>
          <w:bCs/>
          <w:color w:val="auto"/>
          <w:kern w:val="0"/>
          <w:sz w:val="22"/>
          <w:highlight w:val="none"/>
        </w:rPr>
        <w:t>文件“供应商的资格”中特定资格条件如果没有特别规定，则由供应商在响应文件中按上述格式提供其具备履行合同所必需的设备和专业技术能力的声明即可，声明函应加盖供应商单位公章。</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2.如果根据项目的特点和需要，对履行合同所必需的设备和专业技术能力的证明材料有特别专项要求的，则采购人或采购代理机构应当在</w:t>
      </w:r>
      <w:r>
        <w:rPr>
          <w:rFonts w:hint="eastAsia" w:ascii="宋体" w:hAnsi="宋体" w:eastAsia="微软雅黑" w:cs="宋体"/>
          <w:b/>
          <w:bCs/>
          <w:color w:val="auto"/>
          <w:kern w:val="0"/>
          <w:sz w:val="22"/>
          <w:highlight w:val="none"/>
          <w:lang w:eastAsia="zh-CN"/>
        </w:rPr>
        <w:t>询价</w:t>
      </w:r>
      <w:r>
        <w:rPr>
          <w:rFonts w:ascii="宋体" w:hAnsi="宋体" w:eastAsia="微软雅黑" w:cs="宋体"/>
          <w:b/>
          <w:bCs/>
          <w:color w:val="auto"/>
          <w:kern w:val="0"/>
          <w:sz w:val="22"/>
          <w:highlight w:val="none"/>
        </w:rPr>
        <w:t>文件“供应商的资格”中特定资格条件进行明确约定，供应商可以不用提供上述格式要求的声明函，但必须按特定资格条件的规定提供相应专项证明材料，并对相应证明材料的真实性负责。</w:t>
      </w:r>
    </w:p>
    <w:p>
      <w:pPr>
        <w:widowControl/>
        <w:shd w:val="clear" w:color="auto" w:fill="FFFFFF"/>
        <w:spacing w:before="68" w:after="68" w:line="394" w:lineRule="atLeast"/>
        <w:rPr>
          <w:rFonts w:hint="eastAsia"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ind w:firstLine="435"/>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w:t>
      </w:r>
      <w:r>
        <w:rPr>
          <w:rFonts w:ascii="宋体" w:hAnsi="宋体" w:eastAsia="微软雅黑" w:cs="宋体"/>
          <w:color w:val="auto"/>
          <w:kern w:val="0"/>
          <w:sz w:val="22"/>
          <w:szCs w:val="22"/>
          <w:highlight w:val="none"/>
          <w:u w:val="single"/>
        </w:rPr>
        <w:t>             （签字） </w:t>
      </w:r>
    </w:p>
    <w:p>
      <w:pPr>
        <w:widowControl/>
        <w:shd w:val="clear" w:color="auto" w:fill="FFFFFF"/>
        <w:spacing w:before="68" w:after="68" w:line="394" w:lineRule="atLeas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供应商名称：</w:t>
      </w:r>
      <w:r>
        <w:rPr>
          <w:rFonts w:ascii="宋体" w:hAnsi="宋体" w:eastAsia="微软雅黑" w:cs="宋体"/>
          <w:color w:val="auto"/>
          <w:kern w:val="0"/>
          <w:sz w:val="22"/>
          <w:szCs w:val="22"/>
          <w:highlight w:val="none"/>
          <w:u w:val="single"/>
        </w:rPr>
        <w:t>         （全称并加盖公章）              </w:t>
      </w:r>
    </w:p>
    <w:p>
      <w:pPr>
        <w:widowControl/>
        <w:shd w:val="clear" w:color="auto" w:fill="FFFFFF"/>
        <w:spacing w:before="68" w:after="68" w:line="394" w:lineRule="atLeast"/>
        <w:jc w:val="left"/>
        <w:rPr>
          <w:rFonts w:hint="eastAsia"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日  期：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B55294"/>
    <w:rsid w:val="13946D3A"/>
    <w:rsid w:val="34356683"/>
    <w:rsid w:val="42034E71"/>
    <w:rsid w:val="509F0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1"/>
    <w:basedOn w:val="1"/>
    <w:next w:val="1"/>
    <w:qFormat/>
    <w:uiPriority w:val="0"/>
    <w:pPr>
      <w:ind w:right="-153" w:rightChars="-73" w:firstLine="596" w:firstLineChars="198"/>
      <w:jc w:val="left"/>
      <w:outlineLvl w:val="0"/>
    </w:pPr>
    <w:rPr>
      <w:rFonts w:ascii="仿宋_GB2312" w:hAnsi="宋体" w:eastAsia="仿宋_GB2312"/>
      <w:b/>
      <w:sz w:val="30"/>
      <w:szCs w:val="30"/>
    </w:rPr>
  </w:style>
  <w:style w:type="paragraph" w:styleId="4">
    <w:name w:val="heading 3"/>
    <w:basedOn w:val="1"/>
    <w:next w:val="1"/>
    <w:qFormat/>
    <w:uiPriority w:val="0"/>
    <w:pPr>
      <w:widowControl/>
      <w:jc w:val="left"/>
      <w:outlineLvl w:val="2"/>
    </w:pPr>
    <w:rPr>
      <w:rFonts w:ascii="宋体" w:hAnsi="宋体" w:cs="宋体"/>
      <w:b/>
      <w:bCs/>
      <w:kern w:val="0"/>
      <w:sz w:val="27"/>
      <w:szCs w:val="27"/>
    </w:rPr>
  </w:style>
  <w:style w:type="character" w:default="1" w:styleId="10">
    <w:name w:val="Default Paragraph Font"/>
    <w:qFormat/>
    <w:uiPriority w:val="0"/>
  </w:style>
  <w:style w:type="table" w:default="1" w:styleId="9">
    <w:name w:val="Normal Table"/>
    <w:qFormat/>
    <w:uiPriority w:val="0"/>
    <w:tblPr>
      <w:tblCellMar>
        <w:top w:w="0" w:type="dxa"/>
        <w:left w:w="108" w:type="dxa"/>
        <w:bottom w:w="0" w:type="dxa"/>
        <w:right w:w="108" w:type="dxa"/>
      </w:tblCellMar>
    </w:tblPr>
  </w:style>
  <w:style w:type="paragraph" w:customStyle="1" w:styleId="2">
    <w:name w:val="1.正文"/>
    <w:basedOn w:val="1"/>
    <w:qFormat/>
    <w:uiPriority w:val="0"/>
    <w:rPr>
      <w:szCs w:val="21"/>
    </w:rPr>
  </w:style>
  <w:style w:type="paragraph" w:styleId="5">
    <w:name w:val="annotation text"/>
    <w:basedOn w:val="1"/>
    <w:semiHidden/>
    <w:unhideWhenUsed/>
    <w:qFormat/>
    <w:uiPriority w:val="99"/>
    <w:pPr>
      <w:jc w:val="left"/>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rPr>
  </w:style>
  <w:style w:type="character" w:styleId="11">
    <w:name w:val="Strong"/>
    <w:basedOn w:val="10"/>
    <w:qFormat/>
    <w:uiPriority w:val="0"/>
    <w:rPr>
      <w:b/>
    </w:rPr>
  </w:style>
  <w:style w:type="character" w:styleId="12">
    <w:name w:val="page number"/>
    <w:basedOn w:val="10"/>
    <w:qFormat/>
    <w:uiPriority w:val="0"/>
  </w:style>
  <w:style w:type="paragraph" w:customStyle="1" w:styleId="13">
    <w:name w:val="Body text|1"/>
    <w:basedOn w:val="1"/>
    <w:qFormat/>
    <w:uiPriority w:val="0"/>
    <w:pPr>
      <w:widowControl w:val="0"/>
      <w:shd w:val="clear" w:color="auto" w:fill="auto"/>
      <w:spacing w:line="300" w:lineRule="auto"/>
      <w:ind w:firstLine="400"/>
    </w:pPr>
    <w:rPr>
      <w:rFonts w:ascii="宋体" w:hAnsi="宋体" w:eastAsia="宋体" w:cs="宋体"/>
      <w:sz w:val="22"/>
      <w:szCs w:val="22"/>
      <w:u w:val="none"/>
      <w:shd w:val="clear" w:color="auto" w:fill="auto"/>
      <w:lang w:val="zh-TW" w:eastAsia="zh-TW" w:bidi="zh-TW"/>
    </w:rPr>
  </w:style>
  <w:style w:type="paragraph" w:customStyle="1" w:styleId="14">
    <w:name w:val="Other|1"/>
    <w:basedOn w:val="1"/>
    <w:qFormat/>
    <w:uiPriority w:val="0"/>
    <w:pPr>
      <w:widowControl w:val="0"/>
      <w:shd w:val="clear" w:color="auto" w:fill="auto"/>
      <w:spacing w:line="300" w:lineRule="auto"/>
      <w:ind w:firstLine="400"/>
    </w:pPr>
    <w:rPr>
      <w:rFonts w:ascii="宋体" w:hAnsi="宋体" w:eastAsia="宋体" w:cs="宋体"/>
      <w:sz w:val="22"/>
      <w:szCs w:val="22"/>
      <w:u w:val="none"/>
      <w:shd w:val="clear" w:color="auto" w:fill="auto"/>
      <w:lang w:val="zh-TW" w:eastAsia="zh-TW" w:bidi="zh-TW"/>
    </w:rPr>
  </w:style>
  <w:style w:type="character" w:customStyle="1" w:styleId="15">
    <w:name w:val="wen1"/>
    <w:basedOn w:val="10"/>
    <w:qFormat/>
    <w:uiPriority w:val="0"/>
  </w:style>
  <w:style w:type="paragraph" w:customStyle="1" w:styleId="16">
    <w:name w:val="列出段落1"/>
    <w:basedOn w:val="1"/>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17761</Words>
  <Characters>18068</Characters>
  <Paragraphs>312</Paragraphs>
  <TotalTime>6</TotalTime>
  <ScaleCrop>false</ScaleCrop>
  <LinksUpToDate>false</LinksUpToDate>
  <CharactersWithSpaces>19677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2021-10-19T03:38:00Z</dcterms:created>
  <dc:creator>sihong</dc:creator>
  <cp:lastModifiedBy>sihong</cp:lastModifiedBy>
  <cp:lastPrinted>2022-03-14T03:33:00Z</cp:lastPrinted>
  <dcterms:modified xsi:type="dcterms:W3CDTF">2022-03-21T02:18:02Z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C6F91AC84F4749B7874016313B059DAE</vt:lpwstr>
  </property>
</Properties>
</file>